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792C" w:rsidRPr="00A3308B" w:rsidRDefault="0002290B" w:rsidP="00887A13">
      <w:pPr>
        <w:shd w:val="clear" w:color="auto" w:fill="FFFFFF"/>
        <w:spacing w:line="343" w:lineRule="atLeast"/>
        <w:ind w:left="12049" w:firstLine="0"/>
        <w:rPr>
          <w:color w:val="1D1D1D"/>
          <w:position w:val="6"/>
          <w:sz w:val="26"/>
          <w:szCs w:val="26"/>
        </w:rPr>
      </w:pPr>
      <w:r>
        <w:rPr>
          <w:color w:val="1D1D1D"/>
          <w:position w:val="6"/>
          <w:sz w:val="26"/>
          <w:szCs w:val="26"/>
        </w:rPr>
        <w:t xml:space="preserve">Додаток </w:t>
      </w:r>
      <w:r w:rsidR="0032792C">
        <w:rPr>
          <w:color w:val="1D1D1D"/>
          <w:position w:val="6"/>
          <w:sz w:val="26"/>
          <w:szCs w:val="26"/>
        </w:rPr>
        <w:t xml:space="preserve"> до оголошення</w:t>
      </w:r>
    </w:p>
    <w:p w:rsidR="0032792C" w:rsidRPr="00074DAD" w:rsidRDefault="0032792C" w:rsidP="00B2049B">
      <w:pPr>
        <w:pStyle w:val="ac"/>
        <w:rPr>
          <w:rStyle w:val="rvts15"/>
          <w:color w:val="FF0000"/>
          <w:sz w:val="26"/>
          <w:szCs w:val="26"/>
        </w:rPr>
      </w:pPr>
      <w:r>
        <w:rPr>
          <w:sz w:val="24"/>
        </w:rPr>
        <w:t xml:space="preserve">                                                                                                                                                                                             </w:t>
      </w:r>
      <w:r w:rsidR="000009CF">
        <w:rPr>
          <w:sz w:val="24"/>
        </w:rPr>
        <w:t>в</w:t>
      </w:r>
      <w:r>
        <w:rPr>
          <w:sz w:val="24"/>
        </w:rPr>
        <w:t>ід</w:t>
      </w:r>
      <w:r w:rsidR="00257EE5">
        <w:rPr>
          <w:sz w:val="24"/>
        </w:rPr>
        <w:t xml:space="preserve">  </w:t>
      </w:r>
      <w:r w:rsidR="00343D8C">
        <w:rPr>
          <w:sz w:val="24"/>
        </w:rPr>
        <w:t>___________</w:t>
      </w:r>
      <w:r w:rsidR="00257EE5">
        <w:rPr>
          <w:sz w:val="24"/>
        </w:rPr>
        <w:t xml:space="preserve"> </w:t>
      </w:r>
      <w:r w:rsidRPr="00201465">
        <w:rPr>
          <w:sz w:val="24"/>
        </w:rPr>
        <w:t>202</w:t>
      </w:r>
      <w:r w:rsidR="003C3578">
        <w:rPr>
          <w:sz w:val="24"/>
        </w:rPr>
        <w:t>5</w:t>
      </w:r>
      <w:r w:rsidRPr="00FB2B1E">
        <w:rPr>
          <w:sz w:val="24"/>
        </w:rPr>
        <w:t xml:space="preserve">  </w:t>
      </w:r>
      <w:r>
        <w:rPr>
          <w:sz w:val="24"/>
        </w:rPr>
        <w:t>року</w:t>
      </w:r>
      <w:r w:rsidRPr="00FB2B1E">
        <w:rPr>
          <w:sz w:val="24"/>
        </w:rPr>
        <w:t xml:space="preserve">                                                                                                   </w:t>
      </w:r>
    </w:p>
    <w:p w:rsidR="00B44FD3" w:rsidRDefault="0032792C" w:rsidP="00F8478D">
      <w:pPr>
        <w:jc w:val="center"/>
        <w:rPr>
          <w:rStyle w:val="rvts15"/>
          <w:szCs w:val="28"/>
        </w:rPr>
      </w:pPr>
      <w:r w:rsidRPr="007A7879">
        <w:rPr>
          <w:rStyle w:val="rvts15"/>
          <w:szCs w:val="28"/>
        </w:rPr>
        <w:t>Опис вакансії</w:t>
      </w:r>
      <w:r w:rsidRPr="00A3308B">
        <w:rPr>
          <w:sz w:val="26"/>
          <w:szCs w:val="26"/>
        </w:rPr>
        <w:br/>
      </w:r>
      <w:r w:rsidRPr="007A7879">
        <w:rPr>
          <w:rStyle w:val="rvts15"/>
          <w:szCs w:val="28"/>
        </w:rPr>
        <w:t>поса</w:t>
      </w:r>
      <w:r w:rsidR="00B44FD3">
        <w:rPr>
          <w:rStyle w:val="rvts15"/>
          <w:szCs w:val="28"/>
        </w:rPr>
        <w:t>ди державної служби категорії «Б</w:t>
      </w:r>
      <w:r w:rsidRPr="007A7879">
        <w:rPr>
          <w:rStyle w:val="rvts15"/>
          <w:szCs w:val="28"/>
        </w:rPr>
        <w:t>» -</w:t>
      </w:r>
      <w:r w:rsidR="00343D8C">
        <w:rPr>
          <w:rStyle w:val="rvts15"/>
          <w:szCs w:val="28"/>
        </w:rPr>
        <w:t xml:space="preserve"> </w:t>
      </w:r>
      <w:r w:rsidR="00B44FD3">
        <w:rPr>
          <w:rStyle w:val="rvts15"/>
          <w:szCs w:val="28"/>
        </w:rPr>
        <w:t>начальник відділу планування, методичного забезпечення</w:t>
      </w:r>
    </w:p>
    <w:p w:rsidR="0032792C" w:rsidRDefault="00B44FD3" w:rsidP="00F8478D">
      <w:pPr>
        <w:jc w:val="center"/>
        <w:rPr>
          <w:rStyle w:val="rvts15"/>
          <w:szCs w:val="28"/>
        </w:rPr>
      </w:pPr>
      <w:r>
        <w:rPr>
          <w:rStyle w:val="rvts15"/>
          <w:szCs w:val="28"/>
        </w:rPr>
        <w:t xml:space="preserve"> та аналізу інспекційної діяльності  </w:t>
      </w:r>
      <w:r w:rsidR="00086DFD">
        <w:rPr>
          <w:rStyle w:val="rvts15"/>
          <w:szCs w:val="28"/>
        </w:rPr>
        <w:t>Управління з контролю за використанням та охороною земель</w:t>
      </w:r>
    </w:p>
    <w:p w:rsidR="003C3578" w:rsidRDefault="003C3578" w:rsidP="00F8478D">
      <w:pPr>
        <w:jc w:val="center"/>
        <w:rPr>
          <w:rStyle w:val="rvts15"/>
          <w:sz w:val="26"/>
          <w:szCs w:val="26"/>
        </w:rPr>
      </w:pPr>
    </w:p>
    <w:tbl>
      <w:tblPr>
        <w:tblW w:w="50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554"/>
        <w:gridCol w:w="26"/>
        <w:gridCol w:w="4952"/>
        <w:gridCol w:w="10035"/>
      </w:tblGrid>
      <w:tr w:rsidR="0032792C" w:rsidRPr="00A3308B" w:rsidTr="00D05A5E">
        <w:tc>
          <w:tcPr>
            <w:tcW w:w="15567" w:type="dxa"/>
            <w:gridSpan w:val="4"/>
          </w:tcPr>
          <w:p w:rsidR="0032792C" w:rsidRPr="008C6F81" w:rsidRDefault="0032792C" w:rsidP="007768A3">
            <w:pPr>
              <w:pStyle w:val="rvps12"/>
              <w:jc w:val="center"/>
              <w:rPr>
                <w:b/>
              </w:rPr>
            </w:pPr>
            <w:r w:rsidRPr="008C6F81">
              <w:rPr>
                <w:b/>
              </w:rPr>
              <w:t>Загальні умови</w:t>
            </w:r>
          </w:p>
        </w:tc>
      </w:tr>
      <w:tr w:rsidR="0032792C" w:rsidRPr="00A3308B" w:rsidTr="00D05A5E">
        <w:trPr>
          <w:trHeight w:val="940"/>
        </w:trPr>
        <w:tc>
          <w:tcPr>
            <w:tcW w:w="580" w:type="dxa"/>
            <w:gridSpan w:val="2"/>
          </w:tcPr>
          <w:p w:rsidR="0032792C" w:rsidRPr="00A3308B" w:rsidRDefault="0032792C" w:rsidP="00074DAD">
            <w:pPr>
              <w:pStyle w:val="rvps14"/>
              <w:jc w:val="center"/>
            </w:pPr>
            <w:r w:rsidRPr="00A3308B">
              <w:t>1</w:t>
            </w:r>
          </w:p>
        </w:tc>
        <w:tc>
          <w:tcPr>
            <w:tcW w:w="4952" w:type="dxa"/>
          </w:tcPr>
          <w:p w:rsidR="0032792C" w:rsidRPr="008C6F81" w:rsidRDefault="0032792C" w:rsidP="00074DAD">
            <w:pPr>
              <w:pStyle w:val="rvps14"/>
              <w:spacing w:before="0" w:beforeAutospacing="0" w:after="0" w:afterAutospacing="0"/>
              <w:rPr>
                <w:b/>
                <w:spacing w:val="-6"/>
              </w:rPr>
            </w:pPr>
            <w:r w:rsidRPr="008C6F81">
              <w:rPr>
                <w:b/>
                <w:spacing w:val="-6"/>
              </w:rPr>
              <w:t>Посадові обов’язки</w:t>
            </w:r>
          </w:p>
        </w:tc>
        <w:tc>
          <w:tcPr>
            <w:tcW w:w="10035" w:type="dxa"/>
          </w:tcPr>
          <w:p w:rsidR="00B44FD3" w:rsidRPr="00B44FD3" w:rsidRDefault="00B44FD3" w:rsidP="00B44FD3">
            <w:pPr>
              <w:numPr>
                <w:ilvl w:val="0"/>
                <w:numId w:val="4"/>
              </w:numPr>
              <w:rPr>
                <w:sz w:val="24"/>
              </w:rPr>
            </w:pPr>
            <w:r w:rsidRPr="00B44FD3">
              <w:rPr>
                <w:sz w:val="24"/>
              </w:rPr>
              <w:t>Здійснює керівництво Відділом та несе персональну відповідальність за виконання покладених на нього та Відділ завдань та функцій.</w:t>
            </w:r>
            <w:r>
              <w:rPr>
                <w:sz w:val="24"/>
              </w:rPr>
              <w:t xml:space="preserve"> </w:t>
            </w:r>
            <w:r w:rsidRPr="00B44FD3">
              <w:rPr>
                <w:sz w:val="24"/>
              </w:rPr>
              <w:t>Бере участь в організації роботи структурних підрозділів Управління;</w:t>
            </w:r>
            <w:r>
              <w:rPr>
                <w:sz w:val="24"/>
              </w:rPr>
              <w:t xml:space="preserve"> </w:t>
            </w:r>
            <w:r w:rsidRPr="00B44FD3">
              <w:rPr>
                <w:sz w:val="24"/>
              </w:rPr>
              <w:t>Формує на підпис плани роботи Відділу, Управління (річних, піврічних) та контролює їх виконання структурними підрозділами Управління. Організовує зберігання, облік та видачу державним інспекторам матеріалів по  справам про адміністративні правопорушення. Веде облік порушень земельного законодавства та вживає заходів до усунення цих порушень. Готує  звітність  за результатами роботи Управління, узагальнює результати його роботи, аналізує показники роботи та надає відповідні пропозиції керівництву Управління</w:t>
            </w:r>
          </w:p>
          <w:p w:rsidR="00B44FD3" w:rsidRPr="00B44FD3" w:rsidRDefault="00B44FD3" w:rsidP="00B44FD3">
            <w:pPr>
              <w:numPr>
                <w:ilvl w:val="0"/>
                <w:numId w:val="4"/>
              </w:numPr>
              <w:rPr>
                <w:sz w:val="24"/>
              </w:rPr>
            </w:pPr>
            <w:r w:rsidRPr="00B44FD3">
              <w:rPr>
                <w:sz w:val="24"/>
              </w:rPr>
              <w:t>Є старшим державним інспектором у сфері державного контролю за використанням та охороною земель і додержанням вимог законодавства України про охорону земель на території Тернопільської області</w:t>
            </w:r>
          </w:p>
          <w:p w:rsidR="00B44FD3" w:rsidRPr="00B44FD3" w:rsidRDefault="00B44FD3" w:rsidP="00B44FD3">
            <w:pPr>
              <w:numPr>
                <w:ilvl w:val="0"/>
                <w:numId w:val="4"/>
              </w:numPr>
              <w:rPr>
                <w:sz w:val="24"/>
              </w:rPr>
            </w:pPr>
            <w:r w:rsidRPr="00B44FD3">
              <w:rPr>
                <w:sz w:val="24"/>
              </w:rPr>
              <w:t xml:space="preserve"> Здійснює державний нагляд (контроль) за дотриманням земельного законодавства, використанням та охорони земель усіх категорій та форм власності, згідно Закону України «Про державний контроль за використанням та охороною земель» та інших нормативно-правових документів</w:t>
            </w:r>
          </w:p>
          <w:p w:rsidR="00B44FD3" w:rsidRPr="00B44FD3" w:rsidRDefault="00B44FD3" w:rsidP="00B44FD3">
            <w:pPr>
              <w:numPr>
                <w:ilvl w:val="0"/>
                <w:numId w:val="4"/>
              </w:numPr>
              <w:rPr>
                <w:sz w:val="24"/>
              </w:rPr>
            </w:pPr>
            <w:r w:rsidRPr="00B44FD3">
              <w:rPr>
                <w:sz w:val="24"/>
              </w:rPr>
              <w:t>Надає роз’яснення з питань, що належать до компетенції Відділу.</w:t>
            </w:r>
          </w:p>
          <w:p w:rsidR="0032792C" w:rsidRPr="002D0468" w:rsidRDefault="00B44FD3" w:rsidP="00B44FD3">
            <w:pPr>
              <w:numPr>
                <w:ilvl w:val="0"/>
                <w:numId w:val="4"/>
              </w:numPr>
              <w:rPr>
                <w:sz w:val="24"/>
              </w:rPr>
            </w:pPr>
            <w:r w:rsidRPr="00B44FD3">
              <w:rPr>
                <w:sz w:val="24"/>
              </w:rPr>
              <w:t>Здійснює розгляд звернень громадян з питань, що належать до його компетенції.</w:t>
            </w:r>
          </w:p>
        </w:tc>
      </w:tr>
      <w:tr w:rsidR="0032792C" w:rsidRPr="00A3308B" w:rsidTr="00D05A5E">
        <w:trPr>
          <w:trHeight w:val="921"/>
        </w:trPr>
        <w:tc>
          <w:tcPr>
            <w:tcW w:w="580" w:type="dxa"/>
            <w:gridSpan w:val="2"/>
          </w:tcPr>
          <w:p w:rsidR="0032792C" w:rsidRPr="008C6F81" w:rsidRDefault="0032792C" w:rsidP="00074DAD">
            <w:pPr>
              <w:pStyle w:val="rvps14"/>
              <w:jc w:val="center"/>
              <w:rPr>
                <w:b/>
              </w:rPr>
            </w:pPr>
            <w:r w:rsidRPr="008C6F81">
              <w:rPr>
                <w:b/>
              </w:rPr>
              <w:t>2</w:t>
            </w:r>
          </w:p>
        </w:tc>
        <w:tc>
          <w:tcPr>
            <w:tcW w:w="4952" w:type="dxa"/>
          </w:tcPr>
          <w:p w:rsidR="0032792C" w:rsidRPr="008C6F81" w:rsidRDefault="0032792C" w:rsidP="00074DAD">
            <w:pPr>
              <w:pStyle w:val="rvps14"/>
              <w:spacing w:before="0" w:beforeAutospacing="0" w:after="0" w:afterAutospacing="0"/>
              <w:rPr>
                <w:b/>
                <w:spacing w:val="-6"/>
              </w:rPr>
            </w:pPr>
            <w:r w:rsidRPr="008C6F81">
              <w:rPr>
                <w:b/>
                <w:spacing w:val="-6"/>
              </w:rPr>
              <w:t>Умови оплати праці</w:t>
            </w:r>
          </w:p>
        </w:tc>
        <w:tc>
          <w:tcPr>
            <w:tcW w:w="10035" w:type="dxa"/>
          </w:tcPr>
          <w:p w:rsidR="0032792C" w:rsidRPr="00994069" w:rsidRDefault="00322ED2" w:rsidP="00994069">
            <w:pPr>
              <w:ind w:firstLine="35"/>
              <w:rPr>
                <w:sz w:val="24"/>
              </w:rPr>
            </w:pPr>
            <w:r>
              <w:rPr>
                <w:color w:val="000000"/>
                <w:sz w:val="24"/>
                <w:lang w:eastAsia="uk-UA"/>
              </w:rPr>
              <w:t xml:space="preserve">посадовий оклад - </w:t>
            </w:r>
            <w:r w:rsidR="00E67DA4">
              <w:rPr>
                <w:color w:val="000000"/>
                <w:sz w:val="24"/>
                <w:lang w:eastAsia="uk-UA"/>
              </w:rPr>
              <w:t>1</w:t>
            </w:r>
            <w:r w:rsidR="00B44FD3">
              <w:rPr>
                <w:color w:val="000000"/>
                <w:sz w:val="24"/>
                <w:lang w:eastAsia="uk-UA"/>
              </w:rPr>
              <w:t>5</w:t>
            </w:r>
            <w:r w:rsidR="00086DFD">
              <w:rPr>
                <w:color w:val="000000"/>
                <w:sz w:val="24"/>
                <w:lang w:eastAsia="uk-UA"/>
              </w:rPr>
              <w:t>6</w:t>
            </w:r>
            <w:r w:rsidR="00B44FD3">
              <w:rPr>
                <w:color w:val="000000"/>
                <w:sz w:val="24"/>
                <w:lang w:eastAsia="uk-UA"/>
              </w:rPr>
              <w:t>78</w:t>
            </w:r>
            <w:r w:rsidR="0032792C" w:rsidRPr="00994069">
              <w:rPr>
                <w:color w:val="000000"/>
                <w:sz w:val="24"/>
                <w:lang w:eastAsia="uk-UA"/>
              </w:rPr>
              <w:t xml:space="preserve"> </w:t>
            </w:r>
            <w:r w:rsidR="0032792C" w:rsidRPr="00994069">
              <w:rPr>
                <w:color w:val="000000"/>
                <w:sz w:val="24"/>
              </w:rPr>
              <w:t>грн.,</w:t>
            </w:r>
          </w:p>
          <w:p w:rsidR="0032792C" w:rsidRPr="00343D8C" w:rsidRDefault="00AE42E7" w:rsidP="00343D8C">
            <w:pPr>
              <w:ind w:firstLine="35"/>
              <w:rPr>
                <w:sz w:val="24"/>
              </w:rPr>
            </w:pPr>
            <w:r>
              <w:rPr>
                <w:color w:val="000000"/>
                <w:sz w:val="24"/>
                <w:lang w:eastAsia="uk-UA"/>
              </w:rPr>
              <w:t xml:space="preserve">- </w:t>
            </w:r>
            <w:r w:rsidRPr="009A1277">
              <w:rPr>
                <w:color w:val="000000"/>
                <w:sz w:val="24"/>
                <w:lang w:eastAsia="uk-UA"/>
              </w:rPr>
              <w:t>надбавки, доплати</w:t>
            </w:r>
            <w:r w:rsidR="00343D8C">
              <w:rPr>
                <w:color w:val="000000"/>
                <w:sz w:val="24"/>
                <w:lang w:eastAsia="uk-UA"/>
              </w:rPr>
              <w:t xml:space="preserve">, премії </w:t>
            </w:r>
            <w:r w:rsidRPr="009A1277">
              <w:rPr>
                <w:color w:val="000000"/>
                <w:sz w:val="24"/>
                <w:lang w:eastAsia="uk-UA"/>
              </w:rPr>
              <w:t xml:space="preserve">та компенсації відповідно до </w:t>
            </w:r>
            <w:r w:rsidR="00343D8C">
              <w:rPr>
                <w:sz w:val="24"/>
                <w:lang w:val="ru-RU"/>
              </w:rPr>
              <w:t xml:space="preserve"> </w:t>
            </w:r>
            <w:r w:rsidRPr="009A1277">
              <w:rPr>
                <w:sz w:val="24"/>
                <w:lang w:val="ru-RU"/>
              </w:rPr>
              <w:t xml:space="preserve">Закону </w:t>
            </w:r>
            <w:proofErr w:type="spellStart"/>
            <w:r w:rsidRPr="009A1277">
              <w:rPr>
                <w:sz w:val="24"/>
                <w:lang w:val="ru-RU"/>
              </w:rPr>
              <w:t>України</w:t>
            </w:r>
            <w:proofErr w:type="spellEnd"/>
            <w:r w:rsidRPr="009A1277">
              <w:rPr>
                <w:sz w:val="24"/>
                <w:lang w:val="ru-RU"/>
              </w:rPr>
              <w:t xml:space="preserve">  «Про </w:t>
            </w:r>
            <w:proofErr w:type="spellStart"/>
            <w:r w:rsidR="00343D8C">
              <w:rPr>
                <w:sz w:val="24"/>
                <w:lang w:val="ru-RU"/>
              </w:rPr>
              <w:t>державну</w:t>
            </w:r>
            <w:proofErr w:type="spellEnd"/>
            <w:r w:rsidR="00343D8C">
              <w:rPr>
                <w:sz w:val="24"/>
                <w:lang w:val="ru-RU"/>
              </w:rPr>
              <w:t xml:space="preserve"> службу</w:t>
            </w:r>
            <w:r w:rsidRPr="009A1277">
              <w:rPr>
                <w:sz w:val="24"/>
                <w:lang w:val="ru-RU"/>
              </w:rPr>
              <w:t>»</w:t>
            </w:r>
          </w:p>
        </w:tc>
      </w:tr>
      <w:tr w:rsidR="0032792C" w:rsidRPr="00A3308B" w:rsidTr="00D05A5E">
        <w:trPr>
          <w:trHeight w:val="367"/>
        </w:trPr>
        <w:tc>
          <w:tcPr>
            <w:tcW w:w="580" w:type="dxa"/>
            <w:gridSpan w:val="2"/>
          </w:tcPr>
          <w:p w:rsidR="0032792C" w:rsidRPr="008C6F81" w:rsidRDefault="0032792C" w:rsidP="00074DAD">
            <w:pPr>
              <w:pStyle w:val="rvps14"/>
              <w:jc w:val="center"/>
              <w:rPr>
                <w:b/>
              </w:rPr>
            </w:pPr>
            <w:r w:rsidRPr="008C6F81">
              <w:rPr>
                <w:b/>
              </w:rPr>
              <w:t>3</w:t>
            </w:r>
          </w:p>
        </w:tc>
        <w:tc>
          <w:tcPr>
            <w:tcW w:w="4952" w:type="dxa"/>
          </w:tcPr>
          <w:p w:rsidR="0032792C" w:rsidRPr="008C6F81" w:rsidRDefault="0032792C" w:rsidP="00074DAD">
            <w:pPr>
              <w:pStyle w:val="rvps14"/>
              <w:spacing w:before="0" w:beforeAutospacing="0" w:after="0" w:afterAutospacing="0"/>
              <w:rPr>
                <w:b/>
                <w:spacing w:val="-6"/>
              </w:rPr>
            </w:pPr>
            <w:r w:rsidRPr="008C6F81">
              <w:rPr>
                <w:b/>
                <w:spacing w:val="-6"/>
              </w:rPr>
              <w:t>Інформація про строковість чи безстроковість призначення на посаду</w:t>
            </w:r>
          </w:p>
        </w:tc>
        <w:tc>
          <w:tcPr>
            <w:tcW w:w="10035" w:type="dxa"/>
          </w:tcPr>
          <w:p w:rsidR="0032792C" w:rsidRPr="00A3308B" w:rsidRDefault="0032792C" w:rsidP="00FD3CD1">
            <w:pPr>
              <w:spacing w:line="220" w:lineRule="exact"/>
              <w:ind w:firstLine="0"/>
              <w:rPr>
                <w:spacing w:val="-6"/>
                <w:sz w:val="24"/>
                <w:lang w:eastAsia="en-US"/>
              </w:rPr>
            </w:pPr>
            <w:r>
              <w:rPr>
                <w:color w:val="000000"/>
                <w:sz w:val="24"/>
                <w:lang w:eastAsia="uk-UA"/>
              </w:rPr>
              <w:t xml:space="preserve">  </w:t>
            </w:r>
            <w:r w:rsidR="00D05A5E" w:rsidRPr="009733C7">
              <w:rPr>
                <w:color w:val="000000"/>
                <w:sz w:val="24"/>
                <w:lang w:eastAsia="uk-UA"/>
              </w:rPr>
              <w:t>призначення на посаду строкове до призначення на цю</w:t>
            </w:r>
            <w:r w:rsidR="00D05A5E">
              <w:rPr>
                <w:color w:val="000000"/>
                <w:sz w:val="24"/>
                <w:lang w:eastAsia="uk-UA"/>
              </w:rPr>
              <w:t xml:space="preserve"> </w:t>
            </w:r>
            <w:r w:rsidR="00D05A5E" w:rsidRPr="009733C7">
              <w:rPr>
                <w:color w:val="000000"/>
                <w:sz w:val="24"/>
                <w:lang w:eastAsia="uk-UA"/>
              </w:rPr>
              <w:t>посаду переможця конкурсу, але не більш ніж 12 місяців</w:t>
            </w:r>
            <w:r w:rsidR="00D05A5E">
              <w:rPr>
                <w:color w:val="000000"/>
                <w:sz w:val="24"/>
                <w:lang w:eastAsia="uk-UA"/>
              </w:rPr>
              <w:t xml:space="preserve"> </w:t>
            </w:r>
            <w:r w:rsidR="00D05A5E" w:rsidRPr="009733C7">
              <w:rPr>
                <w:color w:val="000000"/>
                <w:sz w:val="24"/>
                <w:lang w:eastAsia="uk-UA"/>
              </w:rPr>
              <w:t>з дня припинення чи скасування воєнного стану</w:t>
            </w:r>
          </w:p>
        </w:tc>
      </w:tr>
      <w:tr w:rsidR="0032792C" w:rsidRPr="00A3308B" w:rsidTr="00D05A5E">
        <w:tc>
          <w:tcPr>
            <w:tcW w:w="580" w:type="dxa"/>
            <w:gridSpan w:val="2"/>
          </w:tcPr>
          <w:p w:rsidR="0032792C" w:rsidRPr="008C6F81" w:rsidRDefault="0032792C" w:rsidP="00074DAD">
            <w:pPr>
              <w:pStyle w:val="rvps14"/>
              <w:jc w:val="center"/>
              <w:rPr>
                <w:b/>
              </w:rPr>
            </w:pPr>
            <w:r w:rsidRPr="008C6F81">
              <w:rPr>
                <w:b/>
              </w:rPr>
              <w:t>4</w:t>
            </w:r>
          </w:p>
        </w:tc>
        <w:tc>
          <w:tcPr>
            <w:tcW w:w="4952" w:type="dxa"/>
          </w:tcPr>
          <w:p w:rsidR="0032792C" w:rsidRPr="008C6F81" w:rsidRDefault="0032792C" w:rsidP="00074DAD">
            <w:pPr>
              <w:pStyle w:val="rvps14"/>
              <w:spacing w:before="0" w:beforeAutospacing="0" w:after="0" w:afterAutospacing="0"/>
              <w:rPr>
                <w:b/>
                <w:spacing w:val="-6"/>
              </w:rPr>
            </w:pPr>
            <w:r w:rsidRPr="008C6F81">
              <w:rPr>
                <w:b/>
                <w:spacing w:val="-6"/>
              </w:rPr>
              <w:t>Перелік документів, які необхідно надати для призначення на посаду державної служби в період дії воєнного стану, в тому числі спосіб подання, адреса та строк їх подання</w:t>
            </w:r>
          </w:p>
        </w:tc>
        <w:tc>
          <w:tcPr>
            <w:tcW w:w="10035" w:type="dxa"/>
          </w:tcPr>
          <w:p w:rsidR="00D05A5E" w:rsidRPr="009677BB" w:rsidRDefault="0032792C" w:rsidP="00D05A5E">
            <w:pPr>
              <w:shd w:val="clear" w:color="auto" w:fill="FFFFFF"/>
              <w:spacing w:line="252" w:lineRule="auto"/>
              <w:ind w:right="135" w:firstLine="0"/>
              <w:rPr>
                <w:color w:val="000000"/>
                <w:spacing w:val="-4"/>
                <w:sz w:val="22"/>
                <w:lang w:eastAsia="uk-UA"/>
              </w:rPr>
            </w:pPr>
            <w:r>
              <w:rPr>
                <w:spacing w:val="-2"/>
                <w:sz w:val="22"/>
                <w:szCs w:val="22"/>
                <w:shd w:val="clear" w:color="auto" w:fill="FFFFFF"/>
                <w:lang w:eastAsia="uk-UA"/>
              </w:rPr>
              <w:t xml:space="preserve"> </w:t>
            </w:r>
            <w:r w:rsidR="00D05A5E">
              <w:rPr>
                <w:spacing w:val="-2"/>
                <w:sz w:val="22"/>
                <w:szCs w:val="22"/>
                <w:shd w:val="clear" w:color="auto" w:fill="FFFFFF"/>
                <w:lang w:eastAsia="uk-UA"/>
              </w:rPr>
              <w:t>Особа, яка бажає взяти участь без конкурсного відбору на посаду, подає до Управління персонал</w:t>
            </w:r>
            <w:r w:rsidR="00B44FD3">
              <w:rPr>
                <w:spacing w:val="-2"/>
                <w:sz w:val="22"/>
                <w:szCs w:val="22"/>
                <w:shd w:val="clear" w:color="auto" w:fill="FFFFFF"/>
                <w:lang w:eastAsia="uk-UA"/>
              </w:rPr>
              <w:t>у</w:t>
            </w:r>
            <w:r w:rsidR="00D05A5E">
              <w:rPr>
                <w:spacing w:val="-2"/>
                <w:sz w:val="22"/>
                <w:szCs w:val="22"/>
                <w:shd w:val="clear" w:color="auto" w:fill="FFFFFF"/>
                <w:lang w:eastAsia="uk-UA"/>
              </w:rPr>
              <w:t xml:space="preserve"> Головного управління такі документи особисто</w:t>
            </w:r>
            <w:r w:rsidR="00D05A5E" w:rsidRPr="00F16732">
              <w:rPr>
                <w:b/>
                <w:spacing w:val="-4"/>
                <w:sz w:val="22"/>
                <w:szCs w:val="22"/>
                <w:lang w:eastAsia="uk-UA"/>
              </w:rPr>
              <w:t xml:space="preserve"> за адресою:</w:t>
            </w:r>
            <w:r w:rsidR="00D05A5E">
              <w:rPr>
                <w:spacing w:val="-4"/>
                <w:sz w:val="22"/>
                <w:szCs w:val="22"/>
                <w:lang w:eastAsia="uk-UA"/>
              </w:rPr>
              <w:t xml:space="preserve"> </w:t>
            </w:r>
            <w:smartTag w:uri="urn:schemas-microsoft-com:office:smarttags" w:element="metricconverter">
              <w:smartTagPr>
                <w:attr w:name="ProductID" w:val="46002, м"/>
              </w:smartTagPr>
              <w:r w:rsidR="00D05A5E">
                <w:rPr>
                  <w:spacing w:val="-4"/>
                  <w:sz w:val="22"/>
                  <w:szCs w:val="22"/>
                  <w:lang w:eastAsia="uk-UA"/>
                </w:rPr>
                <w:t xml:space="preserve">46002, </w:t>
              </w:r>
              <w:proofErr w:type="spellStart"/>
              <w:r w:rsidR="00D05A5E">
                <w:rPr>
                  <w:spacing w:val="-4"/>
                  <w:sz w:val="22"/>
                  <w:szCs w:val="22"/>
                  <w:lang w:eastAsia="uk-UA"/>
                </w:rPr>
                <w:t>м</w:t>
              </w:r>
            </w:smartTag>
            <w:r w:rsidR="00D05A5E">
              <w:rPr>
                <w:spacing w:val="-4"/>
                <w:sz w:val="22"/>
                <w:szCs w:val="22"/>
                <w:lang w:eastAsia="uk-UA"/>
              </w:rPr>
              <w:t>.Тернопіль</w:t>
            </w:r>
            <w:proofErr w:type="spellEnd"/>
            <w:r w:rsidR="00D05A5E">
              <w:rPr>
                <w:spacing w:val="-4"/>
                <w:sz w:val="22"/>
                <w:szCs w:val="22"/>
                <w:lang w:eastAsia="uk-UA"/>
              </w:rPr>
              <w:t xml:space="preserve">, </w:t>
            </w:r>
            <w:proofErr w:type="spellStart"/>
            <w:r w:rsidR="00D05A5E">
              <w:rPr>
                <w:spacing w:val="-4"/>
                <w:sz w:val="22"/>
                <w:szCs w:val="22"/>
                <w:lang w:eastAsia="uk-UA"/>
              </w:rPr>
              <w:t>вул.Лисенка</w:t>
            </w:r>
            <w:proofErr w:type="spellEnd"/>
            <w:r w:rsidR="00D05A5E">
              <w:rPr>
                <w:spacing w:val="-4"/>
                <w:sz w:val="22"/>
                <w:szCs w:val="22"/>
                <w:lang w:eastAsia="uk-UA"/>
              </w:rPr>
              <w:t>, 20 а, каб.409</w:t>
            </w:r>
          </w:p>
          <w:p w:rsidR="00D05A5E" w:rsidRPr="00B016A4" w:rsidRDefault="00D05A5E" w:rsidP="00D05A5E">
            <w:pPr>
              <w:shd w:val="clear" w:color="auto" w:fill="FFFFFF"/>
              <w:spacing w:line="252" w:lineRule="auto"/>
              <w:ind w:left="1" w:firstLine="0"/>
              <w:rPr>
                <w:spacing w:val="-2"/>
                <w:sz w:val="24"/>
                <w:shd w:val="clear" w:color="auto" w:fill="FFFFFF"/>
                <w:lang w:eastAsia="uk-UA"/>
              </w:rPr>
            </w:pPr>
            <w:r>
              <w:rPr>
                <w:spacing w:val="-2"/>
                <w:sz w:val="22"/>
                <w:szCs w:val="22"/>
                <w:shd w:val="clear" w:color="auto" w:fill="FFFFFF"/>
                <w:lang w:eastAsia="uk-UA"/>
              </w:rPr>
              <w:t xml:space="preserve"> або через електронну пошту</w:t>
            </w:r>
            <w:r w:rsidRPr="003545F1">
              <w:rPr>
                <w:spacing w:val="-6"/>
                <w:lang w:val="ru-RU"/>
              </w:rPr>
              <w:t xml:space="preserve"> </w:t>
            </w:r>
            <w:bookmarkStart w:id="0" w:name="_GoBack"/>
            <w:proofErr w:type="spellStart"/>
            <w:r w:rsidRPr="00123DF7">
              <w:rPr>
                <w:b/>
                <w:spacing w:val="-6"/>
                <w:sz w:val="24"/>
                <w:lang w:val="en-US"/>
              </w:rPr>
              <w:t>te</w:t>
            </w:r>
            <w:proofErr w:type="spellEnd"/>
            <w:r w:rsidRPr="00123DF7">
              <w:rPr>
                <w:b/>
                <w:spacing w:val="-6"/>
                <w:sz w:val="24"/>
                <w:lang w:val="ru-RU"/>
              </w:rPr>
              <w:t>.</w:t>
            </w:r>
            <w:proofErr w:type="spellStart"/>
            <w:r w:rsidRPr="00123DF7">
              <w:rPr>
                <w:b/>
                <w:spacing w:val="-6"/>
                <w:sz w:val="24"/>
                <w:lang w:val="en-US"/>
              </w:rPr>
              <w:t>hr</w:t>
            </w:r>
            <w:proofErr w:type="spellEnd"/>
            <w:r w:rsidRPr="00123DF7">
              <w:rPr>
                <w:b/>
                <w:spacing w:val="-6"/>
                <w:sz w:val="24"/>
                <w:lang w:val="ru-RU"/>
              </w:rPr>
              <w:t>@</w:t>
            </w:r>
            <w:r w:rsidRPr="00123DF7">
              <w:rPr>
                <w:b/>
                <w:spacing w:val="-6"/>
                <w:sz w:val="24"/>
                <w:lang w:val="en-US"/>
              </w:rPr>
              <w:t>land</w:t>
            </w:r>
            <w:r w:rsidRPr="00123DF7">
              <w:rPr>
                <w:b/>
                <w:spacing w:val="-6"/>
                <w:sz w:val="24"/>
                <w:lang w:val="ru-RU"/>
              </w:rPr>
              <w:t>.</w:t>
            </w:r>
            <w:proofErr w:type="spellStart"/>
            <w:r w:rsidRPr="00123DF7">
              <w:rPr>
                <w:b/>
                <w:spacing w:val="-6"/>
                <w:sz w:val="24"/>
                <w:lang w:val="en-US"/>
              </w:rPr>
              <w:t>gov</w:t>
            </w:r>
            <w:proofErr w:type="spellEnd"/>
            <w:r w:rsidRPr="00123DF7">
              <w:rPr>
                <w:b/>
                <w:spacing w:val="-6"/>
                <w:sz w:val="24"/>
                <w:lang w:val="ru-RU"/>
              </w:rPr>
              <w:t>.</w:t>
            </w:r>
            <w:proofErr w:type="spellStart"/>
            <w:r w:rsidRPr="00123DF7">
              <w:rPr>
                <w:b/>
                <w:spacing w:val="-6"/>
                <w:sz w:val="24"/>
                <w:lang w:val="en-US"/>
              </w:rPr>
              <w:t>ua</w:t>
            </w:r>
            <w:proofErr w:type="spellEnd"/>
            <w:r w:rsidRPr="00123DF7">
              <w:rPr>
                <w:b/>
                <w:sz w:val="24"/>
              </w:rPr>
              <w:t>:</w:t>
            </w:r>
            <w:bookmarkEnd w:id="0"/>
          </w:p>
          <w:p w:rsidR="00D05A5E" w:rsidRDefault="00D05A5E" w:rsidP="00D05A5E">
            <w:pPr>
              <w:shd w:val="clear" w:color="auto" w:fill="FFFFFF"/>
              <w:spacing w:line="252" w:lineRule="auto"/>
              <w:ind w:left="1" w:firstLine="0"/>
              <w:rPr>
                <w:spacing w:val="-2"/>
                <w:sz w:val="22"/>
                <w:shd w:val="clear" w:color="auto" w:fill="FFFFFF"/>
                <w:lang w:eastAsia="uk-UA"/>
              </w:rPr>
            </w:pPr>
            <w:r>
              <w:rPr>
                <w:spacing w:val="-2"/>
                <w:sz w:val="22"/>
                <w:szCs w:val="22"/>
                <w:shd w:val="clear" w:color="auto" w:fill="FFFFFF"/>
                <w:lang w:eastAsia="uk-UA"/>
              </w:rPr>
              <w:t xml:space="preserve"> </w:t>
            </w:r>
            <w:r w:rsidRPr="009677BB">
              <w:rPr>
                <w:spacing w:val="-2"/>
                <w:sz w:val="22"/>
                <w:szCs w:val="22"/>
                <w:shd w:val="clear" w:color="auto" w:fill="FFFFFF"/>
                <w:lang w:eastAsia="uk-UA"/>
              </w:rPr>
              <w:t>1) заяв</w:t>
            </w:r>
            <w:r>
              <w:rPr>
                <w:spacing w:val="-2"/>
                <w:sz w:val="22"/>
                <w:szCs w:val="22"/>
                <w:shd w:val="clear" w:color="auto" w:fill="FFFFFF"/>
                <w:lang w:eastAsia="uk-UA"/>
              </w:rPr>
              <w:t>у</w:t>
            </w:r>
            <w:r w:rsidRPr="009677BB">
              <w:rPr>
                <w:spacing w:val="-4"/>
                <w:sz w:val="22"/>
                <w:szCs w:val="22"/>
                <w:lang w:eastAsia="en-US"/>
              </w:rPr>
              <w:t>;</w:t>
            </w:r>
            <w:r w:rsidRPr="009677BB">
              <w:rPr>
                <w:spacing w:val="-2"/>
                <w:sz w:val="22"/>
                <w:szCs w:val="22"/>
                <w:shd w:val="clear" w:color="auto" w:fill="FFFFFF"/>
                <w:lang w:eastAsia="uk-UA"/>
              </w:rPr>
              <w:t xml:space="preserve"> </w:t>
            </w:r>
          </w:p>
          <w:p w:rsidR="00D05A5E" w:rsidRPr="009677BB" w:rsidRDefault="00D05A5E" w:rsidP="00D05A5E">
            <w:pPr>
              <w:shd w:val="clear" w:color="auto" w:fill="FFFFFF"/>
              <w:spacing w:line="252" w:lineRule="auto"/>
              <w:ind w:left="1" w:firstLine="0"/>
              <w:rPr>
                <w:spacing w:val="-2"/>
                <w:sz w:val="22"/>
                <w:shd w:val="clear" w:color="auto" w:fill="FFFFFF"/>
                <w:lang w:eastAsia="uk-UA"/>
              </w:rPr>
            </w:pPr>
            <w:r>
              <w:rPr>
                <w:spacing w:val="-2"/>
                <w:sz w:val="22"/>
                <w:szCs w:val="22"/>
                <w:shd w:val="clear" w:color="auto" w:fill="FFFFFF"/>
                <w:lang w:eastAsia="uk-UA"/>
              </w:rPr>
              <w:t xml:space="preserve"> </w:t>
            </w:r>
            <w:r w:rsidRPr="009677BB">
              <w:rPr>
                <w:spacing w:val="-2"/>
                <w:sz w:val="22"/>
                <w:szCs w:val="22"/>
                <w:shd w:val="clear" w:color="auto" w:fill="FFFFFF"/>
                <w:lang w:eastAsia="uk-UA"/>
              </w:rPr>
              <w:t xml:space="preserve">2) резюме </w:t>
            </w:r>
            <w:r>
              <w:rPr>
                <w:spacing w:val="-2"/>
                <w:sz w:val="22"/>
                <w:szCs w:val="22"/>
                <w:shd w:val="clear" w:color="auto" w:fill="FFFFFF"/>
                <w:lang w:eastAsia="uk-UA"/>
              </w:rPr>
              <w:t xml:space="preserve">довільної форми або </w:t>
            </w:r>
            <w:r w:rsidRPr="009677BB">
              <w:rPr>
                <w:spacing w:val="-2"/>
                <w:sz w:val="22"/>
                <w:szCs w:val="22"/>
                <w:shd w:val="clear" w:color="auto" w:fill="FFFFFF"/>
                <w:lang w:eastAsia="uk-UA"/>
              </w:rPr>
              <w:t>резюме за формою згідно з додатком 2</w:t>
            </w:r>
            <w:r w:rsidRPr="009677BB">
              <w:rPr>
                <w:spacing w:val="-2"/>
                <w:sz w:val="22"/>
                <w:szCs w:val="22"/>
                <w:shd w:val="clear" w:color="auto" w:fill="FFFFFF"/>
                <w:vertAlign w:val="superscript"/>
                <w:lang w:eastAsia="uk-UA"/>
              </w:rPr>
              <w:t xml:space="preserve">1 </w:t>
            </w:r>
            <w:r w:rsidRPr="009677BB">
              <w:rPr>
                <w:spacing w:val="-4"/>
                <w:sz w:val="22"/>
                <w:szCs w:val="22"/>
                <w:lang w:eastAsia="en-US"/>
              </w:rPr>
              <w:t xml:space="preserve">до </w:t>
            </w:r>
            <w:r w:rsidRPr="009677BB">
              <w:rPr>
                <w:spacing w:val="-2"/>
                <w:sz w:val="22"/>
                <w:szCs w:val="22"/>
                <w:shd w:val="clear" w:color="auto" w:fill="FFFFFF"/>
                <w:lang w:eastAsia="uk-UA"/>
              </w:rPr>
              <w:t>Порядку проведення конкурсу на зайняття посад державної служби, затвердженого постановою Кабінету Міністрів України від 25 березня 2016 року № 246 (зі змінами)</w:t>
            </w:r>
            <w:r>
              <w:rPr>
                <w:spacing w:val="-2"/>
                <w:sz w:val="22"/>
                <w:szCs w:val="22"/>
                <w:shd w:val="clear" w:color="auto" w:fill="FFFFFF"/>
                <w:lang w:eastAsia="uk-UA"/>
              </w:rPr>
              <w:t>;</w:t>
            </w:r>
            <w:r w:rsidRPr="009677BB">
              <w:rPr>
                <w:spacing w:val="-2"/>
                <w:sz w:val="22"/>
                <w:szCs w:val="22"/>
                <w:shd w:val="clear" w:color="auto" w:fill="FFFFFF"/>
                <w:lang w:eastAsia="uk-UA"/>
              </w:rPr>
              <w:t xml:space="preserve"> </w:t>
            </w:r>
          </w:p>
          <w:p w:rsidR="00D05A5E" w:rsidRPr="009677BB" w:rsidRDefault="00D05A5E" w:rsidP="00D05A5E">
            <w:pPr>
              <w:shd w:val="clear" w:color="auto" w:fill="FFFFFF"/>
              <w:spacing w:line="252" w:lineRule="auto"/>
              <w:ind w:firstLine="0"/>
              <w:rPr>
                <w:spacing w:val="-2"/>
                <w:sz w:val="22"/>
                <w:shd w:val="clear" w:color="auto" w:fill="FFFFFF"/>
                <w:lang w:eastAsia="uk-UA"/>
              </w:rPr>
            </w:pPr>
            <w:r>
              <w:rPr>
                <w:spacing w:val="-2"/>
                <w:sz w:val="22"/>
                <w:szCs w:val="22"/>
                <w:shd w:val="clear" w:color="auto" w:fill="FFFFFF"/>
                <w:lang w:eastAsia="uk-UA"/>
              </w:rPr>
              <w:lastRenderedPageBreak/>
              <w:t xml:space="preserve"> </w:t>
            </w:r>
            <w:r w:rsidRPr="009677BB">
              <w:rPr>
                <w:spacing w:val="-2"/>
                <w:sz w:val="22"/>
                <w:szCs w:val="22"/>
                <w:shd w:val="clear" w:color="auto" w:fill="FFFFFF"/>
                <w:lang w:eastAsia="uk-UA"/>
              </w:rPr>
              <w:t xml:space="preserve">3) </w:t>
            </w:r>
            <w:r>
              <w:rPr>
                <w:spacing w:val="-2"/>
                <w:sz w:val="22"/>
                <w:szCs w:val="22"/>
                <w:shd w:val="clear" w:color="auto" w:fill="FFFFFF"/>
                <w:lang w:eastAsia="uk-UA"/>
              </w:rPr>
              <w:t>заповнену особову картку встановленого зразка, затверджена наказом Національного агентства України з питань державної служби 19 травня 2020 року№77-20</w:t>
            </w:r>
            <w:r w:rsidRPr="009677BB">
              <w:rPr>
                <w:spacing w:val="-2"/>
                <w:sz w:val="22"/>
                <w:szCs w:val="22"/>
                <w:shd w:val="clear" w:color="auto" w:fill="FFFFFF"/>
                <w:lang w:eastAsia="uk-UA"/>
              </w:rPr>
              <w:t>;</w:t>
            </w:r>
          </w:p>
          <w:p w:rsidR="00D05A5E" w:rsidRDefault="00D05A5E" w:rsidP="00D05A5E">
            <w:pPr>
              <w:shd w:val="clear" w:color="auto" w:fill="FFFFFF"/>
              <w:spacing w:line="252" w:lineRule="auto"/>
              <w:ind w:right="135" w:firstLine="0"/>
              <w:rPr>
                <w:spacing w:val="-4"/>
                <w:sz w:val="22"/>
                <w:lang w:eastAsia="uk-UA"/>
              </w:rPr>
            </w:pPr>
            <w:r>
              <w:rPr>
                <w:spacing w:val="-2"/>
                <w:sz w:val="22"/>
                <w:szCs w:val="22"/>
                <w:shd w:val="clear" w:color="auto" w:fill="FFFFFF"/>
                <w:lang w:eastAsia="uk-UA"/>
              </w:rPr>
              <w:t xml:space="preserve"> </w:t>
            </w:r>
            <w:r w:rsidRPr="009677BB">
              <w:rPr>
                <w:spacing w:val="-2"/>
                <w:sz w:val="22"/>
                <w:szCs w:val="22"/>
                <w:shd w:val="clear" w:color="auto" w:fill="FFFFFF"/>
                <w:lang w:eastAsia="uk-UA"/>
              </w:rPr>
              <w:t>4)</w:t>
            </w:r>
            <w:r w:rsidRPr="009677BB">
              <w:rPr>
                <w:szCs w:val="28"/>
                <w:lang w:eastAsia="en-US"/>
              </w:rPr>
              <w:t xml:space="preserve"> </w:t>
            </w:r>
            <w:r w:rsidRPr="00326BAC">
              <w:rPr>
                <w:spacing w:val="-4"/>
                <w:sz w:val="22"/>
                <w:szCs w:val="22"/>
                <w:lang w:eastAsia="uk-UA"/>
              </w:rPr>
              <w:t>документи, що підтверджують наявність громадянства України;</w:t>
            </w:r>
          </w:p>
          <w:p w:rsidR="00D05A5E" w:rsidRDefault="00D05A5E" w:rsidP="00D05A5E">
            <w:pPr>
              <w:shd w:val="clear" w:color="auto" w:fill="FFFFFF"/>
              <w:spacing w:line="252" w:lineRule="auto"/>
              <w:ind w:right="135" w:firstLine="0"/>
              <w:rPr>
                <w:spacing w:val="-4"/>
                <w:sz w:val="22"/>
                <w:szCs w:val="22"/>
                <w:lang w:eastAsia="uk-UA"/>
              </w:rPr>
            </w:pPr>
            <w:r>
              <w:rPr>
                <w:spacing w:val="-4"/>
                <w:sz w:val="22"/>
                <w:szCs w:val="22"/>
                <w:lang w:eastAsia="uk-UA"/>
              </w:rPr>
              <w:t xml:space="preserve"> 5)  </w:t>
            </w:r>
            <w:r w:rsidRPr="00326BAC">
              <w:rPr>
                <w:spacing w:val="-4"/>
                <w:sz w:val="22"/>
                <w:szCs w:val="22"/>
                <w:lang w:eastAsia="uk-UA"/>
              </w:rPr>
              <w:t>документи, що підтверджують</w:t>
            </w:r>
            <w:r>
              <w:rPr>
                <w:spacing w:val="-4"/>
                <w:sz w:val="22"/>
                <w:szCs w:val="22"/>
                <w:lang w:eastAsia="uk-UA"/>
              </w:rPr>
              <w:t xml:space="preserve"> освіту та досвід роботи</w:t>
            </w:r>
          </w:p>
          <w:p w:rsidR="00D05A5E" w:rsidRDefault="00D05A5E" w:rsidP="00D05A5E">
            <w:pPr>
              <w:shd w:val="clear" w:color="auto" w:fill="FFFFFF"/>
              <w:spacing w:line="252" w:lineRule="auto"/>
              <w:ind w:right="135" w:firstLine="0"/>
              <w:rPr>
                <w:spacing w:val="-4"/>
                <w:sz w:val="22"/>
                <w:szCs w:val="22"/>
                <w:lang w:eastAsia="uk-UA"/>
              </w:rPr>
            </w:pPr>
            <w:r>
              <w:rPr>
                <w:spacing w:val="-4"/>
                <w:sz w:val="22"/>
                <w:szCs w:val="22"/>
                <w:lang w:eastAsia="uk-UA"/>
              </w:rPr>
              <w:t xml:space="preserve"> 6)  військово-облікові документи;</w:t>
            </w:r>
          </w:p>
          <w:p w:rsidR="00D05A5E" w:rsidRPr="009A1277" w:rsidRDefault="00D05A5E" w:rsidP="00D05A5E">
            <w:pPr>
              <w:ind w:firstLine="0"/>
              <w:rPr>
                <w:sz w:val="24"/>
              </w:rPr>
            </w:pPr>
            <w:r>
              <w:rPr>
                <w:sz w:val="24"/>
              </w:rPr>
              <w:t xml:space="preserve"> 7</w:t>
            </w:r>
            <w:r w:rsidRPr="009A1277">
              <w:rPr>
                <w:sz w:val="24"/>
              </w:rPr>
              <w:t>) декларацію особи, уповноваженої на виконання функцій держави або місцевого самоврядування, за минулий рік у Єдиний державний реєстр декларацій осіб, уповноважених на виконання функцій держави або місцевого самоврядування.</w:t>
            </w:r>
          </w:p>
          <w:p w:rsidR="0032792C" w:rsidRPr="00A3308B" w:rsidRDefault="00D05A5E" w:rsidP="00A372F7">
            <w:pPr>
              <w:pStyle w:val="14"/>
              <w:tabs>
                <w:tab w:val="left" w:pos="989"/>
              </w:tabs>
              <w:spacing w:after="0" w:line="240" w:lineRule="auto"/>
              <w:ind w:right="40"/>
              <w:jc w:val="both"/>
              <w:rPr>
                <w:spacing w:val="-6"/>
                <w:sz w:val="24"/>
                <w:szCs w:val="24"/>
                <w:lang w:val="uk-UA" w:eastAsia="en-US"/>
              </w:rPr>
            </w:pPr>
            <w:r>
              <w:rPr>
                <w:b/>
                <w:spacing w:val="-4"/>
                <w:sz w:val="22"/>
                <w:szCs w:val="22"/>
                <w:lang w:eastAsia="uk-UA"/>
              </w:rPr>
              <w:t xml:space="preserve"> </w:t>
            </w:r>
            <w:r w:rsidRPr="00F16732">
              <w:rPr>
                <w:b/>
                <w:spacing w:val="-6"/>
                <w:sz w:val="22"/>
                <w:szCs w:val="22"/>
                <w:lang w:eastAsia="uk-UA"/>
              </w:rPr>
              <w:t xml:space="preserve">Строк </w:t>
            </w:r>
            <w:proofErr w:type="spellStart"/>
            <w:r w:rsidRPr="00F16732">
              <w:rPr>
                <w:b/>
                <w:spacing w:val="-6"/>
                <w:sz w:val="22"/>
                <w:szCs w:val="22"/>
                <w:lang w:eastAsia="uk-UA"/>
              </w:rPr>
              <w:t>подання</w:t>
            </w:r>
            <w:proofErr w:type="spellEnd"/>
            <w:r w:rsidRPr="00F16732">
              <w:rPr>
                <w:b/>
                <w:spacing w:val="-6"/>
                <w:sz w:val="22"/>
                <w:szCs w:val="22"/>
                <w:lang w:eastAsia="uk-UA"/>
              </w:rPr>
              <w:t xml:space="preserve"> </w:t>
            </w:r>
            <w:proofErr w:type="spellStart"/>
            <w:proofErr w:type="gramStart"/>
            <w:r w:rsidRPr="00F16732">
              <w:rPr>
                <w:b/>
                <w:spacing w:val="-6"/>
                <w:sz w:val="22"/>
                <w:szCs w:val="22"/>
                <w:lang w:eastAsia="uk-UA"/>
              </w:rPr>
              <w:t>документів</w:t>
            </w:r>
            <w:proofErr w:type="spellEnd"/>
            <w:r w:rsidRPr="00F16732">
              <w:rPr>
                <w:b/>
                <w:spacing w:val="-6"/>
                <w:sz w:val="22"/>
                <w:szCs w:val="22"/>
                <w:lang w:eastAsia="uk-UA"/>
              </w:rPr>
              <w:t>:</w:t>
            </w:r>
            <w:r>
              <w:rPr>
                <w:spacing w:val="-6"/>
                <w:sz w:val="22"/>
                <w:szCs w:val="22"/>
                <w:lang w:eastAsia="uk-UA"/>
              </w:rPr>
              <w:t xml:space="preserve">  </w:t>
            </w:r>
            <w:r w:rsidR="00B44FD3">
              <w:rPr>
                <w:spacing w:val="-6"/>
                <w:sz w:val="24"/>
                <w:lang w:eastAsia="uk-UA"/>
              </w:rPr>
              <w:t>з</w:t>
            </w:r>
            <w:proofErr w:type="gramEnd"/>
            <w:r w:rsidR="00B44FD3">
              <w:rPr>
                <w:spacing w:val="-6"/>
                <w:sz w:val="24"/>
                <w:lang w:eastAsia="uk-UA"/>
              </w:rPr>
              <w:t xml:space="preserve"> 06 листопада</w:t>
            </w:r>
            <w:r w:rsidRPr="00C63D0A">
              <w:rPr>
                <w:spacing w:val="-6"/>
                <w:sz w:val="24"/>
                <w:lang w:eastAsia="uk-UA"/>
              </w:rPr>
              <w:t xml:space="preserve"> 2025 року </w:t>
            </w:r>
            <w:r w:rsidRPr="00C63D0A">
              <w:rPr>
                <w:color w:val="FF0000"/>
                <w:sz w:val="24"/>
                <w:lang w:eastAsia="uk-UA"/>
              </w:rPr>
              <w:t xml:space="preserve"> </w:t>
            </w:r>
            <w:r w:rsidRPr="00C63D0A">
              <w:rPr>
                <w:sz w:val="24"/>
                <w:lang w:eastAsia="uk-UA"/>
              </w:rPr>
              <w:t xml:space="preserve">до 15 </w:t>
            </w:r>
            <w:r w:rsidRPr="00C63D0A">
              <w:rPr>
                <w:sz w:val="24"/>
              </w:rPr>
              <w:t>год. 0</w:t>
            </w:r>
            <w:r w:rsidR="00A372F7">
              <w:rPr>
                <w:sz w:val="24"/>
                <w:lang w:eastAsia="uk-UA"/>
              </w:rPr>
              <w:t xml:space="preserve">0 </w:t>
            </w:r>
            <w:proofErr w:type="spellStart"/>
            <w:r w:rsidR="00A372F7">
              <w:rPr>
                <w:sz w:val="24"/>
                <w:lang w:eastAsia="uk-UA"/>
              </w:rPr>
              <w:t>хв</w:t>
            </w:r>
            <w:proofErr w:type="spellEnd"/>
            <w:r w:rsidR="00A372F7">
              <w:rPr>
                <w:sz w:val="24"/>
                <w:lang w:eastAsia="uk-UA"/>
              </w:rPr>
              <w:t>. 10 листопада</w:t>
            </w:r>
            <w:r w:rsidRPr="00C63D0A">
              <w:rPr>
                <w:sz w:val="24"/>
                <w:lang w:eastAsia="uk-UA"/>
              </w:rPr>
              <w:t xml:space="preserve"> 2025 року</w:t>
            </w:r>
          </w:p>
        </w:tc>
      </w:tr>
      <w:tr w:rsidR="0032792C" w:rsidRPr="00A3308B" w:rsidTr="00D05A5E">
        <w:tc>
          <w:tcPr>
            <w:tcW w:w="580" w:type="dxa"/>
            <w:gridSpan w:val="2"/>
          </w:tcPr>
          <w:p w:rsidR="0032792C" w:rsidRPr="008C6F81" w:rsidRDefault="0032792C" w:rsidP="00074DAD">
            <w:pPr>
              <w:pStyle w:val="rvps14"/>
              <w:jc w:val="center"/>
              <w:rPr>
                <w:b/>
              </w:rPr>
            </w:pPr>
            <w:r w:rsidRPr="008C6F81">
              <w:rPr>
                <w:b/>
              </w:rPr>
              <w:lastRenderedPageBreak/>
              <w:t>5</w:t>
            </w:r>
          </w:p>
        </w:tc>
        <w:tc>
          <w:tcPr>
            <w:tcW w:w="4952" w:type="dxa"/>
          </w:tcPr>
          <w:p w:rsidR="0032792C" w:rsidRPr="008C6F81" w:rsidRDefault="0032792C" w:rsidP="00A375AB">
            <w:pPr>
              <w:pStyle w:val="rvps14"/>
              <w:spacing w:before="0" w:beforeAutospacing="0" w:after="0" w:afterAutospacing="0"/>
              <w:rPr>
                <w:b/>
                <w:spacing w:val="-6"/>
              </w:rPr>
            </w:pPr>
            <w:r w:rsidRPr="008C6F81">
              <w:rPr>
                <w:b/>
                <w:spacing w:val="-6"/>
              </w:rPr>
              <w:t>Прізвище, ім’я та по батькові, номер телефону та адреса електронної пошти особи, яка надає додаткову інформацію з питань призначення на посаду</w:t>
            </w:r>
          </w:p>
        </w:tc>
        <w:tc>
          <w:tcPr>
            <w:tcW w:w="10035" w:type="dxa"/>
          </w:tcPr>
          <w:p w:rsidR="00794884" w:rsidRPr="00B43AF9" w:rsidRDefault="00794884" w:rsidP="00794884">
            <w:pPr>
              <w:pStyle w:val="a6"/>
              <w:spacing w:before="0" w:beforeAutospacing="0" w:after="0" w:afterAutospacing="0"/>
              <w:ind w:left="121"/>
              <w:jc w:val="both"/>
              <w:rPr>
                <w:spacing w:val="-6"/>
                <w:lang w:val="uk-UA"/>
              </w:rPr>
            </w:pPr>
            <w:r>
              <w:rPr>
                <w:spacing w:val="-6"/>
                <w:lang w:val="uk-UA"/>
              </w:rPr>
              <w:t>Попова Інна Давидівна</w:t>
            </w:r>
          </w:p>
          <w:p w:rsidR="00794884" w:rsidRPr="00B43AF9" w:rsidRDefault="00794884" w:rsidP="00794884">
            <w:pPr>
              <w:pStyle w:val="a6"/>
              <w:spacing w:before="0" w:beforeAutospacing="0" w:after="0" w:afterAutospacing="0"/>
              <w:ind w:left="121"/>
              <w:jc w:val="both"/>
              <w:rPr>
                <w:spacing w:val="-6"/>
                <w:lang w:val="uk-UA"/>
              </w:rPr>
            </w:pPr>
          </w:p>
          <w:p w:rsidR="00794884" w:rsidRDefault="00794884" w:rsidP="00794884">
            <w:pPr>
              <w:pStyle w:val="a6"/>
              <w:spacing w:before="0" w:beforeAutospacing="0" w:after="0" w:afterAutospacing="0"/>
              <w:ind w:left="121"/>
              <w:jc w:val="both"/>
              <w:rPr>
                <w:spacing w:val="-6"/>
                <w:lang w:val="uk-UA"/>
              </w:rPr>
            </w:pPr>
            <w:r w:rsidRPr="00B43AF9">
              <w:rPr>
                <w:spacing w:val="-6"/>
                <w:lang w:val="uk-UA"/>
              </w:rPr>
              <w:t>0352-52-82-06</w:t>
            </w:r>
            <w:r w:rsidRPr="00887434">
              <w:rPr>
                <w:b/>
                <w:spacing w:val="-6"/>
              </w:rPr>
              <w:t xml:space="preserve"> </w:t>
            </w:r>
            <w:proofErr w:type="spellStart"/>
            <w:r w:rsidRPr="00123DF7">
              <w:rPr>
                <w:b/>
                <w:spacing w:val="-6"/>
                <w:lang w:val="en-US"/>
              </w:rPr>
              <w:t>te</w:t>
            </w:r>
            <w:proofErr w:type="spellEnd"/>
            <w:r w:rsidRPr="00123DF7">
              <w:rPr>
                <w:b/>
                <w:spacing w:val="-6"/>
              </w:rPr>
              <w:t>.</w:t>
            </w:r>
            <w:proofErr w:type="spellStart"/>
            <w:r w:rsidRPr="00123DF7">
              <w:rPr>
                <w:b/>
                <w:spacing w:val="-6"/>
                <w:lang w:val="en-US"/>
              </w:rPr>
              <w:t>hr</w:t>
            </w:r>
            <w:proofErr w:type="spellEnd"/>
            <w:r w:rsidRPr="00123DF7">
              <w:rPr>
                <w:b/>
                <w:spacing w:val="-6"/>
              </w:rPr>
              <w:t>@</w:t>
            </w:r>
            <w:r w:rsidRPr="00123DF7">
              <w:rPr>
                <w:b/>
                <w:spacing w:val="-6"/>
                <w:lang w:val="en-US"/>
              </w:rPr>
              <w:t>land</w:t>
            </w:r>
            <w:r w:rsidRPr="00123DF7">
              <w:rPr>
                <w:b/>
                <w:spacing w:val="-6"/>
              </w:rPr>
              <w:t>.</w:t>
            </w:r>
            <w:proofErr w:type="spellStart"/>
            <w:r w:rsidRPr="00123DF7">
              <w:rPr>
                <w:b/>
                <w:spacing w:val="-6"/>
                <w:lang w:val="en-US"/>
              </w:rPr>
              <w:t>gov</w:t>
            </w:r>
            <w:proofErr w:type="spellEnd"/>
            <w:r w:rsidRPr="00123DF7">
              <w:rPr>
                <w:b/>
                <w:spacing w:val="-6"/>
              </w:rPr>
              <w:t>.</w:t>
            </w:r>
            <w:proofErr w:type="spellStart"/>
            <w:r w:rsidRPr="00123DF7">
              <w:rPr>
                <w:b/>
                <w:spacing w:val="-6"/>
                <w:lang w:val="en-US"/>
              </w:rPr>
              <w:t>ua</w:t>
            </w:r>
            <w:proofErr w:type="spellEnd"/>
            <w:r w:rsidRPr="00123DF7">
              <w:rPr>
                <w:b/>
              </w:rPr>
              <w:t>:</w:t>
            </w:r>
          </w:p>
          <w:p w:rsidR="0032792C" w:rsidRPr="00FC68DD" w:rsidRDefault="0032792C" w:rsidP="00A375AB">
            <w:pPr>
              <w:pStyle w:val="a6"/>
              <w:spacing w:before="0" w:beforeAutospacing="0" w:after="0" w:afterAutospacing="0"/>
              <w:ind w:left="121"/>
              <w:jc w:val="both"/>
              <w:rPr>
                <w:spacing w:val="-6"/>
                <w:lang w:val="uk-UA"/>
              </w:rPr>
            </w:pPr>
          </w:p>
        </w:tc>
      </w:tr>
      <w:tr w:rsidR="0032792C" w:rsidRPr="00A3308B" w:rsidTr="00D05A5E">
        <w:tc>
          <w:tcPr>
            <w:tcW w:w="15567" w:type="dxa"/>
            <w:gridSpan w:val="4"/>
          </w:tcPr>
          <w:p w:rsidR="0032792C" w:rsidRPr="00A3308B" w:rsidRDefault="0032792C" w:rsidP="00074DAD">
            <w:pPr>
              <w:pStyle w:val="rvps12"/>
              <w:jc w:val="center"/>
              <w:rPr>
                <w:b/>
                <w:spacing w:val="-6"/>
              </w:rPr>
            </w:pPr>
            <w:r w:rsidRPr="00A3308B">
              <w:rPr>
                <w:b/>
                <w:spacing w:val="-6"/>
              </w:rPr>
              <w:t>Кваліфікаційні вимоги</w:t>
            </w:r>
          </w:p>
        </w:tc>
      </w:tr>
      <w:tr w:rsidR="0032792C" w:rsidRPr="00A3308B" w:rsidTr="00D05A5E">
        <w:tc>
          <w:tcPr>
            <w:tcW w:w="580" w:type="dxa"/>
            <w:gridSpan w:val="2"/>
          </w:tcPr>
          <w:p w:rsidR="0032792C" w:rsidRPr="008C6F81" w:rsidRDefault="0032792C" w:rsidP="00074DAD">
            <w:pPr>
              <w:pStyle w:val="rvps12"/>
              <w:jc w:val="center"/>
              <w:rPr>
                <w:b/>
              </w:rPr>
            </w:pPr>
            <w:r w:rsidRPr="008C6F81">
              <w:rPr>
                <w:b/>
              </w:rPr>
              <w:t>1</w:t>
            </w:r>
          </w:p>
        </w:tc>
        <w:tc>
          <w:tcPr>
            <w:tcW w:w="4952" w:type="dxa"/>
          </w:tcPr>
          <w:p w:rsidR="0032792C" w:rsidRPr="008C6F81" w:rsidRDefault="0032792C" w:rsidP="00074DAD">
            <w:pPr>
              <w:pStyle w:val="rvps14"/>
              <w:rPr>
                <w:b/>
                <w:spacing w:val="-6"/>
              </w:rPr>
            </w:pPr>
            <w:r w:rsidRPr="008C6F81">
              <w:rPr>
                <w:b/>
                <w:spacing w:val="-6"/>
              </w:rPr>
              <w:t>Освіта</w:t>
            </w:r>
          </w:p>
        </w:tc>
        <w:tc>
          <w:tcPr>
            <w:tcW w:w="10035" w:type="dxa"/>
          </w:tcPr>
          <w:p w:rsidR="0032792C" w:rsidRPr="00015A35" w:rsidRDefault="0067502D" w:rsidP="0060089E">
            <w:pPr>
              <w:ind w:firstLine="0"/>
              <w:rPr>
                <w:sz w:val="24"/>
              </w:rPr>
            </w:pPr>
            <w:r w:rsidRPr="009E723F">
              <w:rPr>
                <w:sz w:val="24"/>
              </w:rPr>
              <w:t xml:space="preserve"> </w:t>
            </w:r>
            <w:r>
              <w:rPr>
                <w:sz w:val="24"/>
              </w:rPr>
              <w:t xml:space="preserve"> </w:t>
            </w:r>
            <w:r>
              <w:t xml:space="preserve"> </w:t>
            </w:r>
            <w:r w:rsidRPr="002E081C">
              <w:rPr>
                <w:sz w:val="24"/>
              </w:rPr>
              <w:t>ступінь вищої освіти не нижче</w:t>
            </w:r>
            <w:r w:rsidRPr="002E081C">
              <w:rPr>
                <w:color w:val="000000"/>
                <w:sz w:val="24"/>
                <w:lang w:eastAsia="uk-UA"/>
              </w:rPr>
              <w:t xml:space="preserve"> магістра (спеціаліста)</w:t>
            </w:r>
          </w:p>
        </w:tc>
      </w:tr>
      <w:tr w:rsidR="0032792C" w:rsidRPr="00A3308B" w:rsidTr="00D05A5E">
        <w:tc>
          <w:tcPr>
            <w:tcW w:w="580" w:type="dxa"/>
            <w:gridSpan w:val="2"/>
          </w:tcPr>
          <w:p w:rsidR="0032792C" w:rsidRPr="008C6F81" w:rsidRDefault="0032792C" w:rsidP="00074DAD">
            <w:pPr>
              <w:pStyle w:val="rvps12"/>
              <w:jc w:val="center"/>
              <w:rPr>
                <w:b/>
              </w:rPr>
            </w:pPr>
            <w:r w:rsidRPr="008C6F81">
              <w:rPr>
                <w:b/>
              </w:rPr>
              <w:t>2</w:t>
            </w:r>
          </w:p>
        </w:tc>
        <w:tc>
          <w:tcPr>
            <w:tcW w:w="4952" w:type="dxa"/>
          </w:tcPr>
          <w:p w:rsidR="0032792C" w:rsidRPr="008C6F81" w:rsidRDefault="0032792C" w:rsidP="00074DAD">
            <w:pPr>
              <w:pStyle w:val="rvps14"/>
              <w:rPr>
                <w:b/>
                <w:spacing w:val="-6"/>
              </w:rPr>
            </w:pPr>
            <w:r w:rsidRPr="008C6F81">
              <w:rPr>
                <w:b/>
                <w:spacing w:val="-6"/>
              </w:rPr>
              <w:t>Досвід роботи</w:t>
            </w:r>
          </w:p>
        </w:tc>
        <w:tc>
          <w:tcPr>
            <w:tcW w:w="10035" w:type="dxa"/>
          </w:tcPr>
          <w:p w:rsidR="0032792C" w:rsidRPr="00D05A5E" w:rsidRDefault="0067502D" w:rsidP="0090158D">
            <w:pPr>
              <w:ind w:firstLine="0"/>
              <w:rPr>
                <w:sz w:val="22"/>
                <w:szCs w:val="22"/>
              </w:rPr>
            </w:pPr>
            <w:r w:rsidRPr="00F93F3D">
              <w:rPr>
                <w:sz w:val="22"/>
                <w:szCs w:val="22"/>
              </w:rPr>
              <w:t>Досвід роботи на посадах державної служби категорій “</w:t>
            </w:r>
            <w:proofErr w:type="spellStart"/>
            <w:r w:rsidRPr="00F93F3D">
              <w:rPr>
                <w:sz w:val="22"/>
                <w:szCs w:val="22"/>
              </w:rPr>
              <w:t>Бˮ</w:t>
            </w:r>
            <w:proofErr w:type="spellEnd"/>
            <w:r w:rsidRPr="00F93F3D">
              <w:rPr>
                <w:sz w:val="22"/>
                <w:szCs w:val="22"/>
              </w:rPr>
              <w:t xml:space="preserve"> чи “</w:t>
            </w:r>
            <w:proofErr w:type="spellStart"/>
            <w:r w:rsidRPr="00F93F3D">
              <w:rPr>
                <w:sz w:val="22"/>
                <w:szCs w:val="22"/>
              </w:rPr>
              <w:t>Вˮ</w:t>
            </w:r>
            <w:proofErr w:type="spellEnd"/>
            <w:r w:rsidRPr="00F93F3D">
              <w:rPr>
                <w:sz w:val="22"/>
                <w:szCs w:val="22"/>
              </w:rPr>
              <w:t xml:space="preserve"> або досвід служби в органах місцевого самоврядування, або досвід роботи на керівних посадах підприємств, установ та організацій незалежно від форми власності не менше двох років</w:t>
            </w:r>
          </w:p>
        </w:tc>
      </w:tr>
      <w:tr w:rsidR="0032792C" w:rsidRPr="00A3308B" w:rsidTr="00D05A5E">
        <w:tc>
          <w:tcPr>
            <w:tcW w:w="580" w:type="dxa"/>
            <w:gridSpan w:val="2"/>
          </w:tcPr>
          <w:p w:rsidR="0032792C" w:rsidRPr="008C6F81" w:rsidRDefault="0032792C" w:rsidP="00074DAD">
            <w:pPr>
              <w:pStyle w:val="rvps12"/>
              <w:jc w:val="center"/>
              <w:rPr>
                <w:b/>
              </w:rPr>
            </w:pPr>
            <w:r w:rsidRPr="008C6F81">
              <w:rPr>
                <w:b/>
              </w:rPr>
              <w:t>3</w:t>
            </w:r>
          </w:p>
        </w:tc>
        <w:tc>
          <w:tcPr>
            <w:tcW w:w="4952" w:type="dxa"/>
          </w:tcPr>
          <w:p w:rsidR="0032792C" w:rsidRPr="008C6F81" w:rsidRDefault="0032792C" w:rsidP="00074DAD">
            <w:pPr>
              <w:pStyle w:val="rvps14"/>
              <w:rPr>
                <w:b/>
                <w:spacing w:val="-6"/>
              </w:rPr>
            </w:pPr>
            <w:r w:rsidRPr="008C6F81">
              <w:rPr>
                <w:b/>
                <w:spacing w:val="-6"/>
              </w:rPr>
              <w:t>Володіння державною мовою</w:t>
            </w:r>
          </w:p>
        </w:tc>
        <w:tc>
          <w:tcPr>
            <w:tcW w:w="10035" w:type="dxa"/>
          </w:tcPr>
          <w:p w:rsidR="0032792C" w:rsidRPr="00EE24ED" w:rsidRDefault="0032792C" w:rsidP="00FB2B1E">
            <w:pPr>
              <w:ind w:firstLine="0"/>
              <w:rPr>
                <w:sz w:val="22"/>
              </w:rPr>
            </w:pPr>
            <w:r w:rsidRPr="00EE24ED">
              <w:rPr>
                <w:sz w:val="22"/>
                <w:szCs w:val="22"/>
              </w:rPr>
              <w:t>Вільне володіння державною мовою.</w:t>
            </w:r>
          </w:p>
        </w:tc>
      </w:tr>
      <w:tr w:rsidR="0032792C" w:rsidRPr="00A3308B" w:rsidTr="00D05A5E">
        <w:tc>
          <w:tcPr>
            <w:tcW w:w="15567" w:type="dxa"/>
            <w:gridSpan w:val="4"/>
            <w:vAlign w:val="center"/>
          </w:tcPr>
          <w:p w:rsidR="0032792C" w:rsidRPr="00A3308B" w:rsidRDefault="0032792C" w:rsidP="00074DAD">
            <w:pPr>
              <w:pStyle w:val="rvps12"/>
              <w:jc w:val="center"/>
              <w:rPr>
                <w:b/>
                <w:spacing w:val="-6"/>
              </w:rPr>
            </w:pPr>
            <w:r>
              <w:rPr>
                <w:b/>
                <w:spacing w:val="-6"/>
              </w:rPr>
              <w:t xml:space="preserve"> Інші в</w:t>
            </w:r>
            <w:r w:rsidRPr="00A3308B">
              <w:rPr>
                <w:b/>
                <w:spacing w:val="-6"/>
              </w:rPr>
              <w:t xml:space="preserve">имоги до </w:t>
            </w:r>
            <w:r>
              <w:rPr>
                <w:b/>
                <w:spacing w:val="-6"/>
              </w:rPr>
              <w:t xml:space="preserve">професійної </w:t>
            </w:r>
            <w:r w:rsidRPr="00A3308B">
              <w:rPr>
                <w:b/>
                <w:spacing w:val="-6"/>
              </w:rPr>
              <w:t>компетентності</w:t>
            </w:r>
            <w:r>
              <w:rPr>
                <w:b/>
                <w:spacing w:val="-6"/>
              </w:rPr>
              <w:t xml:space="preserve"> (зазначаються за потреби)</w:t>
            </w:r>
          </w:p>
        </w:tc>
      </w:tr>
      <w:tr w:rsidR="0032792C" w:rsidRPr="00A3308B" w:rsidTr="00D05A5E">
        <w:tc>
          <w:tcPr>
            <w:tcW w:w="15567" w:type="dxa"/>
            <w:gridSpan w:val="4"/>
            <w:tcBorders>
              <w:right w:val="nil"/>
            </w:tcBorders>
            <w:vAlign w:val="center"/>
          </w:tcPr>
          <w:p w:rsidR="0032792C" w:rsidRPr="00BF4CCD" w:rsidRDefault="0032792C" w:rsidP="00074DAD">
            <w:pPr>
              <w:pStyle w:val="rvps12"/>
              <w:jc w:val="center"/>
              <w:rPr>
                <w:b/>
                <w:spacing w:val="-6"/>
              </w:rPr>
            </w:pPr>
            <w:r w:rsidRPr="00BF4CCD">
              <w:rPr>
                <w:b/>
                <w:spacing w:val="-6"/>
              </w:rPr>
              <w:t>Вимоги</w:t>
            </w:r>
          </w:p>
        </w:tc>
      </w:tr>
      <w:tr w:rsidR="0032792C" w:rsidRPr="00A3308B" w:rsidTr="00D05A5E">
        <w:tc>
          <w:tcPr>
            <w:tcW w:w="554" w:type="dxa"/>
            <w:tcBorders>
              <w:right w:val="nil"/>
            </w:tcBorders>
          </w:tcPr>
          <w:p w:rsidR="0032792C" w:rsidRPr="00BB5CDF" w:rsidRDefault="0032792C" w:rsidP="00432255">
            <w:pPr>
              <w:ind w:firstLine="0"/>
              <w:jc w:val="left"/>
              <w:rPr>
                <w:sz w:val="24"/>
              </w:rPr>
            </w:pPr>
            <w:r w:rsidRPr="00BB5CDF">
              <w:rPr>
                <w:sz w:val="24"/>
              </w:rPr>
              <w:t>1</w:t>
            </w:r>
          </w:p>
        </w:tc>
        <w:tc>
          <w:tcPr>
            <w:tcW w:w="15013" w:type="dxa"/>
            <w:gridSpan w:val="3"/>
            <w:tcBorders>
              <w:right w:val="nil"/>
            </w:tcBorders>
          </w:tcPr>
          <w:p w:rsidR="0032792C" w:rsidRPr="00D05A5E" w:rsidRDefault="0032792C" w:rsidP="00D05A5E">
            <w:pPr>
              <w:autoSpaceDE w:val="0"/>
              <w:autoSpaceDN w:val="0"/>
              <w:adjustRightInd w:val="0"/>
              <w:ind w:firstLine="38"/>
              <w:rPr>
                <w:rFonts w:eastAsia="Calibri"/>
                <w:sz w:val="23"/>
                <w:szCs w:val="23"/>
              </w:rPr>
            </w:pPr>
            <w:r w:rsidRPr="00BB5CDF">
              <w:rPr>
                <w:sz w:val="24"/>
              </w:rPr>
              <w:t xml:space="preserve"> </w:t>
            </w:r>
            <w:r w:rsidRPr="00AD4E7E">
              <w:rPr>
                <w:sz w:val="24"/>
              </w:rPr>
              <w:t>Вміння працювати з інформацією</w:t>
            </w:r>
            <w:r w:rsidR="00FD3CD1">
              <w:rPr>
                <w:sz w:val="24"/>
              </w:rPr>
              <w:t>.</w:t>
            </w:r>
            <w:r w:rsidR="00FD3CD1" w:rsidRPr="00FD3CD1">
              <w:rPr>
                <w:rFonts w:eastAsia="Calibri"/>
                <w:sz w:val="23"/>
                <w:szCs w:val="23"/>
              </w:rPr>
              <w:t xml:space="preserve"> Володіння комп’ютером – рівень досвідченого користувача; </w:t>
            </w:r>
          </w:p>
        </w:tc>
      </w:tr>
      <w:tr w:rsidR="0032792C" w:rsidRPr="00A3308B" w:rsidTr="00D05A5E">
        <w:tc>
          <w:tcPr>
            <w:tcW w:w="554" w:type="dxa"/>
          </w:tcPr>
          <w:p w:rsidR="0032792C" w:rsidRPr="00BB5CDF" w:rsidRDefault="0032792C" w:rsidP="00201465">
            <w:pPr>
              <w:ind w:firstLine="0"/>
              <w:rPr>
                <w:spacing w:val="-6"/>
                <w:sz w:val="24"/>
              </w:rPr>
            </w:pPr>
            <w:r w:rsidRPr="00BB5CDF">
              <w:rPr>
                <w:spacing w:val="-6"/>
                <w:sz w:val="24"/>
              </w:rPr>
              <w:t>2</w:t>
            </w:r>
          </w:p>
        </w:tc>
        <w:tc>
          <w:tcPr>
            <w:tcW w:w="15013" w:type="dxa"/>
            <w:gridSpan w:val="3"/>
          </w:tcPr>
          <w:p w:rsidR="0032792C" w:rsidRPr="00015A35" w:rsidRDefault="0032792C" w:rsidP="0010387A">
            <w:pPr>
              <w:ind w:firstLine="0"/>
              <w:rPr>
                <w:spacing w:val="-6"/>
                <w:sz w:val="24"/>
              </w:rPr>
            </w:pPr>
            <w:r w:rsidRPr="00BB5CDF">
              <w:rPr>
                <w:spacing w:val="-6"/>
                <w:sz w:val="24"/>
              </w:rPr>
              <w:t xml:space="preserve"> </w:t>
            </w:r>
            <w:r w:rsidRPr="00AD4E7E">
              <w:rPr>
                <w:sz w:val="24"/>
              </w:rPr>
              <w:t>Орієнтація на досягнення кінцевих результатів</w:t>
            </w:r>
          </w:p>
        </w:tc>
      </w:tr>
      <w:tr w:rsidR="0032792C" w:rsidTr="00D05A5E">
        <w:tblPrEx>
          <w:tblCellMar>
            <w:top w:w="0" w:type="dxa"/>
            <w:left w:w="108" w:type="dxa"/>
            <w:bottom w:w="0" w:type="dxa"/>
            <w:right w:w="108" w:type="dxa"/>
          </w:tblCellMar>
          <w:tblLook w:val="00A0" w:firstRow="1" w:lastRow="0" w:firstColumn="1" w:lastColumn="0" w:noHBand="0" w:noVBand="0"/>
        </w:tblPrEx>
        <w:tc>
          <w:tcPr>
            <w:tcW w:w="554" w:type="dxa"/>
            <w:tcMar>
              <w:top w:w="15" w:type="dxa"/>
              <w:left w:w="15" w:type="dxa"/>
              <w:bottom w:w="15" w:type="dxa"/>
              <w:right w:w="15" w:type="dxa"/>
            </w:tcMar>
          </w:tcPr>
          <w:p w:rsidR="0032792C" w:rsidRPr="00BB5CDF" w:rsidRDefault="00D05A5E" w:rsidP="00B9668F">
            <w:pPr>
              <w:ind w:firstLine="0"/>
              <w:jc w:val="left"/>
              <w:rPr>
                <w:spacing w:val="-4"/>
                <w:sz w:val="24"/>
              </w:rPr>
            </w:pPr>
            <w:r>
              <w:rPr>
                <w:spacing w:val="-4"/>
                <w:sz w:val="24"/>
              </w:rPr>
              <w:t>3</w:t>
            </w:r>
          </w:p>
        </w:tc>
        <w:tc>
          <w:tcPr>
            <w:tcW w:w="15013" w:type="dxa"/>
            <w:gridSpan w:val="3"/>
          </w:tcPr>
          <w:p w:rsidR="0032792C" w:rsidRPr="00AD4E7E" w:rsidRDefault="0032792C" w:rsidP="0010387A">
            <w:pPr>
              <w:ind w:firstLine="0"/>
              <w:jc w:val="left"/>
              <w:rPr>
                <w:sz w:val="24"/>
              </w:rPr>
            </w:pPr>
            <w:r w:rsidRPr="00AD4E7E">
              <w:rPr>
                <w:sz w:val="24"/>
              </w:rPr>
              <w:t>Оперативність</w:t>
            </w:r>
          </w:p>
        </w:tc>
      </w:tr>
      <w:tr w:rsidR="0032792C" w:rsidTr="00D05A5E">
        <w:tblPrEx>
          <w:tblCellMar>
            <w:top w:w="0" w:type="dxa"/>
            <w:left w:w="108" w:type="dxa"/>
            <w:bottom w:w="0" w:type="dxa"/>
            <w:right w:w="108" w:type="dxa"/>
          </w:tblCellMar>
          <w:tblLook w:val="00A0" w:firstRow="1" w:lastRow="0" w:firstColumn="1" w:lastColumn="0" w:noHBand="0" w:noVBand="0"/>
        </w:tblPrEx>
        <w:tc>
          <w:tcPr>
            <w:tcW w:w="554" w:type="dxa"/>
            <w:tcMar>
              <w:top w:w="15" w:type="dxa"/>
              <w:left w:w="15" w:type="dxa"/>
              <w:bottom w:w="15" w:type="dxa"/>
              <w:right w:w="15" w:type="dxa"/>
            </w:tcMar>
          </w:tcPr>
          <w:p w:rsidR="0032792C" w:rsidRPr="00BB5CDF" w:rsidRDefault="00D05A5E" w:rsidP="00B9668F">
            <w:pPr>
              <w:ind w:firstLine="0"/>
              <w:jc w:val="left"/>
              <w:rPr>
                <w:spacing w:val="-4"/>
                <w:sz w:val="24"/>
              </w:rPr>
            </w:pPr>
            <w:r>
              <w:rPr>
                <w:spacing w:val="-4"/>
                <w:sz w:val="24"/>
              </w:rPr>
              <w:t>4</w:t>
            </w:r>
          </w:p>
        </w:tc>
        <w:tc>
          <w:tcPr>
            <w:tcW w:w="15013" w:type="dxa"/>
            <w:gridSpan w:val="3"/>
          </w:tcPr>
          <w:p w:rsidR="0032792C" w:rsidRPr="00AD4E7E" w:rsidRDefault="0032792C" w:rsidP="0010387A">
            <w:pPr>
              <w:ind w:firstLine="0"/>
              <w:jc w:val="left"/>
              <w:rPr>
                <w:sz w:val="24"/>
              </w:rPr>
            </w:pPr>
            <w:r w:rsidRPr="00AD4E7E">
              <w:rPr>
                <w:sz w:val="24"/>
              </w:rPr>
              <w:t>Комунікабельність, емоційна стабільність, дисциплінованість, самоорганізація та орієнтація на розвиток</w:t>
            </w:r>
          </w:p>
        </w:tc>
      </w:tr>
    </w:tbl>
    <w:p w:rsidR="0032792C" w:rsidRPr="00A3308B" w:rsidRDefault="0032792C" w:rsidP="00201465"/>
    <w:sectPr w:rsidR="0032792C" w:rsidRPr="00A3308B" w:rsidSect="002664F3">
      <w:pgSz w:w="16838" w:h="11906" w:orient="landscape"/>
      <w:pgMar w:top="284" w:right="567" w:bottom="426" w:left="85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BF5CD2"/>
    <w:multiLevelType w:val="hybridMultilevel"/>
    <w:tmpl w:val="763A041E"/>
    <w:lvl w:ilvl="0" w:tplc="CA584488">
      <w:start w:val="1"/>
      <w:numFmt w:val="decimal"/>
      <w:lvlText w:val="%1."/>
      <w:lvlJc w:val="left"/>
      <w:pPr>
        <w:ind w:left="397" w:hanging="360"/>
      </w:pPr>
      <w:rPr>
        <w:rFonts w:cs="Times New Roman" w:hint="default"/>
      </w:rPr>
    </w:lvl>
    <w:lvl w:ilvl="1" w:tplc="04190019">
      <w:start w:val="1"/>
      <w:numFmt w:val="lowerLetter"/>
      <w:lvlText w:val="%2."/>
      <w:lvlJc w:val="left"/>
      <w:pPr>
        <w:ind w:left="1117" w:hanging="360"/>
      </w:pPr>
      <w:rPr>
        <w:rFonts w:cs="Times New Roman"/>
      </w:rPr>
    </w:lvl>
    <w:lvl w:ilvl="2" w:tplc="0419001B">
      <w:start w:val="1"/>
      <w:numFmt w:val="lowerRoman"/>
      <w:lvlText w:val="%3."/>
      <w:lvlJc w:val="right"/>
      <w:pPr>
        <w:ind w:left="1837" w:hanging="180"/>
      </w:pPr>
      <w:rPr>
        <w:rFonts w:cs="Times New Roman"/>
      </w:rPr>
    </w:lvl>
    <w:lvl w:ilvl="3" w:tplc="0419000F">
      <w:start w:val="1"/>
      <w:numFmt w:val="decimal"/>
      <w:lvlText w:val="%4."/>
      <w:lvlJc w:val="left"/>
      <w:pPr>
        <w:ind w:left="2557" w:hanging="360"/>
      </w:pPr>
      <w:rPr>
        <w:rFonts w:cs="Times New Roman"/>
      </w:rPr>
    </w:lvl>
    <w:lvl w:ilvl="4" w:tplc="04190019">
      <w:start w:val="1"/>
      <w:numFmt w:val="lowerLetter"/>
      <w:lvlText w:val="%5."/>
      <w:lvlJc w:val="left"/>
      <w:pPr>
        <w:ind w:left="3277" w:hanging="360"/>
      </w:pPr>
      <w:rPr>
        <w:rFonts w:cs="Times New Roman"/>
      </w:rPr>
    </w:lvl>
    <w:lvl w:ilvl="5" w:tplc="0419001B">
      <w:start w:val="1"/>
      <w:numFmt w:val="lowerRoman"/>
      <w:lvlText w:val="%6."/>
      <w:lvlJc w:val="right"/>
      <w:pPr>
        <w:ind w:left="3997" w:hanging="180"/>
      </w:pPr>
      <w:rPr>
        <w:rFonts w:cs="Times New Roman"/>
      </w:rPr>
    </w:lvl>
    <w:lvl w:ilvl="6" w:tplc="0419000F">
      <w:start w:val="1"/>
      <w:numFmt w:val="decimal"/>
      <w:lvlText w:val="%7."/>
      <w:lvlJc w:val="left"/>
      <w:pPr>
        <w:ind w:left="4717" w:hanging="360"/>
      </w:pPr>
      <w:rPr>
        <w:rFonts w:cs="Times New Roman"/>
      </w:rPr>
    </w:lvl>
    <w:lvl w:ilvl="7" w:tplc="04190019">
      <w:start w:val="1"/>
      <w:numFmt w:val="lowerLetter"/>
      <w:lvlText w:val="%8."/>
      <w:lvlJc w:val="left"/>
      <w:pPr>
        <w:ind w:left="5437" w:hanging="360"/>
      </w:pPr>
      <w:rPr>
        <w:rFonts w:cs="Times New Roman"/>
      </w:rPr>
    </w:lvl>
    <w:lvl w:ilvl="8" w:tplc="0419001B">
      <w:start w:val="1"/>
      <w:numFmt w:val="lowerRoman"/>
      <w:lvlText w:val="%9."/>
      <w:lvlJc w:val="right"/>
      <w:pPr>
        <w:ind w:left="6157" w:hanging="180"/>
      </w:pPr>
      <w:rPr>
        <w:rFonts w:cs="Times New Roman"/>
      </w:rPr>
    </w:lvl>
  </w:abstractNum>
  <w:abstractNum w:abstractNumId="1">
    <w:nsid w:val="36DA00CA"/>
    <w:multiLevelType w:val="hybridMultilevel"/>
    <w:tmpl w:val="49D85008"/>
    <w:lvl w:ilvl="0" w:tplc="76B46A88">
      <w:numFmt w:val="bullet"/>
      <w:lvlText w:val="-"/>
      <w:lvlJc w:val="left"/>
      <w:pPr>
        <w:ind w:left="481" w:hanging="360"/>
      </w:pPr>
      <w:rPr>
        <w:rFonts w:ascii="Times New Roman" w:eastAsia="Times New Roman" w:hAnsi="Times New Roman" w:hint="default"/>
      </w:rPr>
    </w:lvl>
    <w:lvl w:ilvl="1" w:tplc="04190003" w:tentative="1">
      <w:start w:val="1"/>
      <w:numFmt w:val="bullet"/>
      <w:lvlText w:val="o"/>
      <w:lvlJc w:val="left"/>
      <w:pPr>
        <w:ind w:left="1201" w:hanging="360"/>
      </w:pPr>
      <w:rPr>
        <w:rFonts w:ascii="Courier New" w:hAnsi="Courier New" w:hint="default"/>
      </w:rPr>
    </w:lvl>
    <w:lvl w:ilvl="2" w:tplc="04190005" w:tentative="1">
      <w:start w:val="1"/>
      <w:numFmt w:val="bullet"/>
      <w:lvlText w:val=""/>
      <w:lvlJc w:val="left"/>
      <w:pPr>
        <w:ind w:left="1921" w:hanging="360"/>
      </w:pPr>
      <w:rPr>
        <w:rFonts w:ascii="Wingdings" w:hAnsi="Wingdings" w:hint="default"/>
      </w:rPr>
    </w:lvl>
    <w:lvl w:ilvl="3" w:tplc="04190001" w:tentative="1">
      <w:start w:val="1"/>
      <w:numFmt w:val="bullet"/>
      <w:lvlText w:val=""/>
      <w:lvlJc w:val="left"/>
      <w:pPr>
        <w:ind w:left="2641" w:hanging="360"/>
      </w:pPr>
      <w:rPr>
        <w:rFonts w:ascii="Symbol" w:hAnsi="Symbol" w:hint="default"/>
      </w:rPr>
    </w:lvl>
    <w:lvl w:ilvl="4" w:tplc="04190003" w:tentative="1">
      <w:start w:val="1"/>
      <w:numFmt w:val="bullet"/>
      <w:lvlText w:val="o"/>
      <w:lvlJc w:val="left"/>
      <w:pPr>
        <w:ind w:left="3361" w:hanging="360"/>
      </w:pPr>
      <w:rPr>
        <w:rFonts w:ascii="Courier New" w:hAnsi="Courier New" w:hint="default"/>
      </w:rPr>
    </w:lvl>
    <w:lvl w:ilvl="5" w:tplc="04190005" w:tentative="1">
      <w:start w:val="1"/>
      <w:numFmt w:val="bullet"/>
      <w:lvlText w:val=""/>
      <w:lvlJc w:val="left"/>
      <w:pPr>
        <w:ind w:left="4081" w:hanging="360"/>
      </w:pPr>
      <w:rPr>
        <w:rFonts w:ascii="Wingdings" w:hAnsi="Wingdings" w:hint="default"/>
      </w:rPr>
    </w:lvl>
    <w:lvl w:ilvl="6" w:tplc="04190001" w:tentative="1">
      <w:start w:val="1"/>
      <w:numFmt w:val="bullet"/>
      <w:lvlText w:val=""/>
      <w:lvlJc w:val="left"/>
      <w:pPr>
        <w:ind w:left="4801" w:hanging="360"/>
      </w:pPr>
      <w:rPr>
        <w:rFonts w:ascii="Symbol" w:hAnsi="Symbol" w:hint="default"/>
      </w:rPr>
    </w:lvl>
    <w:lvl w:ilvl="7" w:tplc="04190003" w:tentative="1">
      <w:start w:val="1"/>
      <w:numFmt w:val="bullet"/>
      <w:lvlText w:val="o"/>
      <w:lvlJc w:val="left"/>
      <w:pPr>
        <w:ind w:left="5521" w:hanging="360"/>
      </w:pPr>
      <w:rPr>
        <w:rFonts w:ascii="Courier New" w:hAnsi="Courier New" w:hint="default"/>
      </w:rPr>
    </w:lvl>
    <w:lvl w:ilvl="8" w:tplc="04190005" w:tentative="1">
      <w:start w:val="1"/>
      <w:numFmt w:val="bullet"/>
      <w:lvlText w:val=""/>
      <w:lvlJc w:val="left"/>
      <w:pPr>
        <w:ind w:left="6241" w:hanging="360"/>
      </w:pPr>
      <w:rPr>
        <w:rFonts w:ascii="Wingdings" w:hAnsi="Wingdings" w:hint="default"/>
      </w:rPr>
    </w:lvl>
  </w:abstractNum>
  <w:abstractNum w:abstractNumId="2">
    <w:nsid w:val="47C64D06"/>
    <w:multiLevelType w:val="hybridMultilevel"/>
    <w:tmpl w:val="421A2E40"/>
    <w:lvl w:ilvl="0" w:tplc="C9B2365A">
      <w:start w:val="3"/>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3">
    <w:nsid w:val="57727D3B"/>
    <w:multiLevelType w:val="hybridMultilevel"/>
    <w:tmpl w:val="98963E9A"/>
    <w:lvl w:ilvl="0" w:tplc="38709C24">
      <w:start w:val="1"/>
      <w:numFmt w:val="decimal"/>
      <w:lvlText w:val="%1."/>
      <w:lvlJc w:val="left"/>
      <w:pPr>
        <w:ind w:left="420" w:hanging="360"/>
      </w:pPr>
      <w:rPr>
        <w:rFonts w:hint="default"/>
      </w:rPr>
    </w:lvl>
    <w:lvl w:ilvl="1" w:tplc="04220019" w:tentative="1">
      <w:start w:val="1"/>
      <w:numFmt w:val="lowerLetter"/>
      <w:lvlText w:val="%2."/>
      <w:lvlJc w:val="left"/>
      <w:pPr>
        <w:ind w:left="1140" w:hanging="360"/>
      </w:pPr>
    </w:lvl>
    <w:lvl w:ilvl="2" w:tplc="0422001B" w:tentative="1">
      <w:start w:val="1"/>
      <w:numFmt w:val="lowerRoman"/>
      <w:lvlText w:val="%3."/>
      <w:lvlJc w:val="right"/>
      <w:pPr>
        <w:ind w:left="1860" w:hanging="180"/>
      </w:pPr>
    </w:lvl>
    <w:lvl w:ilvl="3" w:tplc="0422000F" w:tentative="1">
      <w:start w:val="1"/>
      <w:numFmt w:val="decimal"/>
      <w:lvlText w:val="%4."/>
      <w:lvlJc w:val="left"/>
      <w:pPr>
        <w:ind w:left="2580" w:hanging="360"/>
      </w:pPr>
    </w:lvl>
    <w:lvl w:ilvl="4" w:tplc="04220019" w:tentative="1">
      <w:start w:val="1"/>
      <w:numFmt w:val="lowerLetter"/>
      <w:lvlText w:val="%5."/>
      <w:lvlJc w:val="left"/>
      <w:pPr>
        <w:ind w:left="3300" w:hanging="360"/>
      </w:pPr>
    </w:lvl>
    <w:lvl w:ilvl="5" w:tplc="0422001B" w:tentative="1">
      <w:start w:val="1"/>
      <w:numFmt w:val="lowerRoman"/>
      <w:lvlText w:val="%6."/>
      <w:lvlJc w:val="right"/>
      <w:pPr>
        <w:ind w:left="4020" w:hanging="180"/>
      </w:pPr>
    </w:lvl>
    <w:lvl w:ilvl="6" w:tplc="0422000F" w:tentative="1">
      <w:start w:val="1"/>
      <w:numFmt w:val="decimal"/>
      <w:lvlText w:val="%7."/>
      <w:lvlJc w:val="left"/>
      <w:pPr>
        <w:ind w:left="4740" w:hanging="360"/>
      </w:pPr>
    </w:lvl>
    <w:lvl w:ilvl="7" w:tplc="04220019" w:tentative="1">
      <w:start w:val="1"/>
      <w:numFmt w:val="lowerLetter"/>
      <w:lvlText w:val="%8."/>
      <w:lvlJc w:val="left"/>
      <w:pPr>
        <w:ind w:left="5460" w:hanging="360"/>
      </w:pPr>
    </w:lvl>
    <w:lvl w:ilvl="8" w:tplc="0422001B" w:tentative="1">
      <w:start w:val="1"/>
      <w:numFmt w:val="lowerRoman"/>
      <w:lvlText w:val="%9."/>
      <w:lvlJc w:val="right"/>
      <w:pPr>
        <w:ind w:left="61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35C8"/>
    <w:rsid w:val="000009CF"/>
    <w:rsid w:val="00015A35"/>
    <w:rsid w:val="0002290B"/>
    <w:rsid w:val="000300BF"/>
    <w:rsid w:val="00031671"/>
    <w:rsid w:val="00035362"/>
    <w:rsid w:val="00035843"/>
    <w:rsid w:val="000666FF"/>
    <w:rsid w:val="00066A6F"/>
    <w:rsid w:val="00074DAD"/>
    <w:rsid w:val="00076A86"/>
    <w:rsid w:val="00083425"/>
    <w:rsid w:val="00086DFD"/>
    <w:rsid w:val="0009017F"/>
    <w:rsid w:val="00092C5B"/>
    <w:rsid w:val="0009640B"/>
    <w:rsid w:val="000A37B0"/>
    <w:rsid w:val="000A4D72"/>
    <w:rsid w:val="000A60B0"/>
    <w:rsid w:val="000B6FC7"/>
    <w:rsid w:val="000B7CD7"/>
    <w:rsid w:val="000C61B3"/>
    <w:rsid w:val="000D1D19"/>
    <w:rsid w:val="000D332F"/>
    <w:rsid w:val="000D4FE9"/>
    <w:rsid w:val="000E3284"/>
    <w:rsid w:val="000E37AF"/>
    <w:rsid w:val="000F1525"/>
    <w:rsid w:val="0010387A"/>
    <w:rsid w:val="00106518"/>
    <w:rsid w:val="001133C3"/>
    <w:rsid w:val="00113444"/>
    <w:rsid w:val="0011782C"/>
    <w:rsid w:val="001304B8"/>
    <w:rsid w:val="001323BD"/>
    <w:rsid w:val="001335DC"/>
    <w:rsid w:val="00136A3A"/>
    <w:rsid w:val="00147BCD"/>
    <w:rsid w:val="001561D7"/>
    <w:rsid w:val="00163FAB"/>
    <w:rsid w:val="001707F8"/>
    <w:rsid w:val="00182CC7"/>
    <w:rsid w:val="001949F0"/>
    <w:rsid w:val="001A4AAB"/>
    <w:rsid w:val="001A5DCD"/>
    <w:rsid w:val="001A7993"/>
    <w:rsid w:val="001C292F"/>
    <w:rsid w:val="001D1430"/>
    <w:rsid w:val="001D67BF"/>
    <w:rsid w:val="001F1BD4"/>
    <w:rsid w:val="001F2300"/>
    <w:rsid w:val="001F246B"/>
    <w:rsid w:val="002010D6"/>
    <w:rsid w:val="00201465"/>
    <w:rsid w:val="00206973"/>
    <w:rsid w:val="00206FE1"/>
    <w:rsid w:val="0021207C"/>
    <w:rsid w:val="00214570"/>
    <w:rsid w:val="00217365"/>
    <w:rsid w:val="00220B99"/>
    <w:rsid w:val="002222C3"/>
    <w:rsid w:val="00236121"/>
    <w:rsid w:val="00257EE5"/>
    <w:rsid w:val="00257F44"/>
    <w:rsid w:val="00266421"/>
    <w:rsid w:val="002664F3"/>
    <w:rsid w:val="002745EA"/>
    <w:rsid w:val="00281872"/>
    <w:rsid w:val="002825CE"/>
    <w:rsid w:val="002A5E18"/>
    <w:rsid w:val="002D0468"/>
    <w:rsid w:val="002D1CFD"/>
    <w:rsid w:val="002D7B06"/>
    <w:rsid w:val="002E2D43"/>
    <w:rsid w:val="002F34F7"/>
    <w:rsid w:val="00300F56"/>
    <w:rsid w:val="00304282"/>
    <w:rsid w:val="00313C62"/>
    <w:rsid w:val="00322ED2"/>
    <w:rsid w:val="003231E2"/>
    <w:rsid w:val="00326BAC"/>
    <w:rsid w:val="0032792C"/>
    <w:rsid w:val="00340D92"/>
    <w:rsid w:val="0034318F"/>
    <w:rsid w:val="0034363A"/>
    <w:rsid w:val="00343D8C"/>
    <w:rsid w:val="00347940"/>
    <w:rsid w:val="0035010A"/>
    <w:rsid w:val="003502F4"/>
    <w:rsid w:val="003545F1"/>
    <w:rsid w:val="003676A1"/>
    <w:rsid w:val="003748F9"/>
    <w:rsid w:val="0039141A"/>
    <w:rsid w:val="0039656B"/>
    <w:rsid w:val="00397A7E"/>
    <w:rsid w:val="003A5384"/>
    <w:rsid w:val="003C3578"/>
    <w:rsid w:val="003C66BE"/>
    <w:rsid w:val="003C70A6"/>
    <w:rsid w:val="003C769A"/>
    <w:rsid w:val="003C7E36"/>
    <w:rsid w:val="003E300A"/>
    <w:rsid w:val="003E72F7"/>
    <w:rsid w:val="003F1A06"/>
    <w:rsid w:val="003F1C06"/>
    <w:rsid w:val="003F4A6A"/>
    <w:rsid w:val="003F7CC0"/>
    <w:rsid w:val="004020CF"/>
    <w:rsid w:val="00404008"/>
    <w:rsid w:val="004125B2"/>
    <w:rsid w:val="00417C94"/>
    <w:rsid w:val="00432255"/>
    <w:rsid w:val="00437095"/>
    <w:rsid w:val="00447AAA"/>
    <w:rsid w:val="004507F8"/>
    <w:rsid w:val="004541FD"/>
    <w:rsid w:val="004667A6"/>
    <w:rsid w:val="004709C9"/>
    <w:rsid w:val="004712C7"/>
    <w:rsid w:val="00480392"/>
    <w:rsid w:val="004832A8"/>
    <w:rsid w:val="00497640"/>
    <w:rsid w:val="004B0AEA"/>
    <w:rsid w:val="004B231A"/>
    <w:rsid w:val="004B7BCE"/>
    <w:rsid w:val="004E2D01"/>
    <w:rsid w:val="004E61B7"/>
    <w:rsid w:val="004F292E"/>
    <w:rsid w:val="0050425A"/>
    <w:rsid w:val="00515FC7"/>
    <w:rsid w:val="00524B7C"/>
    <w:rsid w:val="005361A7"/>
    <w:rsid w:val="0053725E"/>
    <w:rsid w:val="0053792B"/>
    <w:rsid w:val="00550B81"/>
    <w:rsid w:val="00566604"/>
    <w:rsid w:val="0058663A"/>
    <w:rsid w:val="0059228B"/>
    <w:rsid w:val="005924FB"/>
    <w:rsid w:val="00596490"/>
    <w:rsid w:val="005A0D13"/>
    <w:rsid w:val="005A3814"/>
    <w:rsid w:val="005B0B73"/>
    <w:rsid w:val="005B510F"/>
    <w:rsid w:val="005C231B"/>
    <w:rsid w:val="005D2BED"/>
    <w:rsid w:val="005F5F6C"/>
    <w:rsid w:val="0060089E"/>
    <w:rsid w:val="0060606A"/>
    <w:rsid w:val="006066A2"/>
    <w:rsid w:val="006079E2"/>
    <w:rsid w:val="0061500D"/>
    <w:rsid w:val="00615F29"/>
    <w:rsid w:val="0063137F"/>
    <w:rsid w:val="00637BD4"/>
    <w:rsid w:val="00645E5B"/>
    <w:rsid w:val="00647593"/>
    <w:rsid w:val="00651AD8"/>
    <w:rsid w:val="006616AD"/>
    <w:rsid w:val="00662673"/>
    <w:rsid w:val="0067502D"/>
    <w:rsid w:val="0068447A"/>
    <w:rsid w:val="00690A49"/>
    <w:rsid w:val="00693848"/>
    <w:rsid w:val="006A397D"/>
    <w:rsid w:val="006A64DA"/>
    <w:rsid w:val="006B691E"/>
    <w:rsid w:val="006C0D15"/>
    <w:rsid w:val="006C1202"/>
    <w:rsid w:val="006E1A3D"/>
    <w:rsid w:val="006F7966"/>
    <w:rsid w:val="006F7A77"/>
    <w:rsid w:val="00703E0F"/>
    <w:rsid w:val="00704567"/>
    <w:rsid w:val="0070701E"/>
    <w:rsid w:val="00710E4A"/>
    <w:rsid w:val="007138CD"/>
    <w:rsid w:val="007258FD"/>
    <w:rsid w:val="007260D4"/>
    <w:rsid w:val="0073351F"/>
    <w:rsid w:val="007347BD"/>
    <w:rsid w:val="007460D5"/>
    <w:rsid w:val="007645C2"/>
    <w:rsid w:val="007658DF"/>
    <w:rsid w:val="00766436"/>
    <w:rsid w:val="007768A3"/>
    <w:rsid w:val="0078372B"/>
    <w:rsid w:val="00794884"/>
    <w:rsid w:val="007A2ED8"/>
    <w:rsid w:val="007A7879"/>
    <w:rsid w:val="007B7C4B"/>
    <w:rsid w:val="007C7146"/>
    <w:rsid w:val="007D47B6"/>
    <w:rsid w:val="007E1A0E"/>
    <w:rsid w:val="007E5324"/>
    <w:rsid w:val="007E5A34"/>
    <w:rsid w:val="007F0308"/>
    <w:rsid w:val="007F1A56"/>
    <w:rsid w:val="00824E5E"/>
    <w:rsid w:val="00825B0D"/>
    <w:rsid w:val="008343BD"/>
    <w:rsid w:val="00841545"/>
    <w:rsid w:val="00847F82"/>
    <w:rsid w:val="0085084C"/>
    <w:rsid w:val="008509CC"/>
    <w:rsid w:val="008521E3"/>
    <w:rsid w:val="0087149E"/>
    <w:rsid w:val="0087602A"/>
    <w:rsid w:val="008768BE"/>
    <w:rsid w:val="00887A13"/>
    <w:rsid w:val="008900BF"/>
    <w:rsid w:val="00890E3B"/>
    <w:rsid w:val="00890FA3"/>
    <w:rsid w:val="00892EF6"/>
    <w:rsid w:val="008C6F81"/>
    <w:rsid w:val="008D4BFB"/>
    <w:rsid w:val="008D534E"/>
    <w:rsid w:val="008D5931"/>
    <w:rsid w:val="008E1AD7"/>
    <w:rsid w:val="008E7A87"/>
    <w:rsid w:val="008F47C2"/>
    <w:rsid w:val="0090158D"/>
    <w:rsid w:val="00901A54"/>
    <w:rsid w:val="009028FC"/>
    <w:rsid w:val="0090748D"/>
    <w:rsid w:val="0091553C"/>
    <w:rsid w:val="0091576E"/>
    <w:rsid w:val="009177A6"/>
    <w:rsid w:val="00921175"/>
    <w:rsid w:val="00927FEC"/>
    <w:rsid w:val="00950651"/>
    <w:rsid w:val="00961E97"/>
    <w:rsid w:val="0096315E"/>
    <w:rsid w:val="00966F25"/>
    <w:rsid w:val="009677BB"/>
    <w:rsid w:val="009704C3"/>
    <w:rsid w:val="00970933"/>
    <w:rsid w:val="0097194C"/>
    <w:rsid w:val="00994069"/>
    <w:rsid w:val="00994ADF"/>
    <w:rsid w:val="009B6DB7"/>
    <w:rsid w:val="009C2EDF"/>
    <w:rsid w:val="009C5EF1"/>
    <w:rsid w:val="009C774B"/>
    <w:rsid w:val="009D1F88"/>
    <w:rsid w:val="009E3A5A"/>
    <w:rsid w:val="009E723F"/>
    <w:rsid w:val="009F4963"/>
    <w:rsid w:val="00A0103B"/>
    <w:rsid w:val="00A31507"/>
    <w:rsid w:val="00A3308B"/>
    <w:rsid w:val="00A372F7"/>
    <w:rsid w:val="00A375AB"/>
    <w:rsid w:val="00A63A2F"/>
    <w:rsid w:val="00A71AF6"/>
    <w:rsid w:val="00A76C42"/>
    <w:rsid w:val="00A77BA2"/>
    <w:rsid w:val="00AB2E57"/>
    <w:rsid w:val="00AD2726"/>
    <w:rsid w:val="00AD4E7E"/>
    <w:rsid w:val="00AE42E7"/>
    <w:rsid w:val="00AE7B97"/>
    <w:rsid w:val="00AF2313"/>
    <w:rsid w:val="00B016A4"/>
    <w:rsid w:val="00B01E4C"/>
    <w:rsid w:val="00B131A3"/>
    <w:rsid w:val="00B2049B"/>
    <w:rsid w:val="00B20D35"/>
    <w:rsid w:val="00B2340B"/>
    <w:rsid w:val="00B23FEF"/>
    <w:rsid w:val="00B35E13"/>
    <w:rsid w:val="00B37091"/>
    <w:rsid w:val="00B40344"/>
    <w:rsid w:val="00B425F2"/>
    <w:rsid w:val="00B4278B"/>
    <w:rsid w:val="00B43AF9"/>
    <w:rsid w:val="00B44FD3"/>
    <w:rsid w:val="00B50F5A"/>
    <w:rsid w:val="00B7534D"/>
    <w:rsid w:val="00B76102"/>
    <w:rsid w:val="00B77F10"/>
    <w:rsid w:val="00B81A1C"/>
    <w:rsid w:val="00B9668F"/>
    <w:rsid w:val="00BB5CDF"/>
    <w:rsid w:val="00BC0260"/>
    <w:rsid w:val="00BC538F"/>
    <w:rsid w:val="00BF4CCD"/>
    <w:rsid w:val="00C00E86"/>
    <w:rsid w:val="00C1589A"/>
    <w:rsid w:val="00C23C55"/>
    <w:rsid w:val="00C25513"/>
    <w:rsid w:val="00C55E54"/>
    <w:rsid w:val="00C67A79"/>
    <w:rsid w:val="00C70425"/>
    <w:rsid w:val="00C907C2"/>
    <w:rsid w:val="00C96BEF"/>
    <w:rsid w:val="00C97E0B"/>
    <w:rsid w:val="00C97FD3"/>
    <w:rsid w:val="00CA0498"/>
    <w:rsid w:val="00CA0BE5"/>
    <w:rsid w:val="00CB25DE"/>
    <w:rsid w:val="00CC177D"/>
    <w:rsid w:val="00CF0B23"/>
    <w:rsid w:val="00CF1CA2"/>
    <w:rsid w:val="00D00F55"/>
    <w:rsid w:val="00D05A5E"/>
    <w:rsid w:val="00D104F0"/>
    <w:rsid w:val="00D17D89"/>
    <w:rsid w:val="00D42DCF"/>
    <w:rsid w:val="00D4566B"/>
    <w:rsid w:val="00D60178"/>
    <w:rsid w:val="00D60C0E"/>
    <w:rsid w:val="00D91591"/>
    <w:rsid w:val="00D93C0C"/>
    <w:rsid w:val="00DA0E7B"/>
    <w:rsid w:val="00DA7DE3"/>
    <w:rsid w:val="00DC1992"/>
    <w:rsid w:val="00DC243F"/>
    <w:rsid w:val="00DC41F1"/>
    <w:rsid w:val="00DD04B1"/>
    <w:rsid w:val="00DE07E5"/>
    <w:rsid w:val="00DE55E6"/>
    <w:rsid w:val="00DE5B95"/>
    <w:rsid w:val="00DF6FED"/>
    <w:rsid w:val="00E02F1A"/>
    <w:rsid w:val="00E13DE7"/>
    <w:rsid w:val="00E20B24"/>
    <w:rsid w:val="00E3382A"/>
    <w:rsid w:val="00E35080"/>
    <w:rsid w:val="00E45948"/>
    <w:rsid w:val="00E45C56"/>
    <w:rsid w:val="00E6013E"/>
    <w:rsid w:val="00E67DA4"/>
    <w:rsid w:val="00E8081D"/>
    <w:rsid w:val="00E96B85"/>
    <w:rsid w:val="00EA043E"/>
    <w:rsid w:val="00EA59A0"/>
    <w:rsid w:val="00EB4D49"/>
    <w:rsid w:val="00EB54B2"/>
    <w:rsid w:val="00ED35C8"/>
    <w:rsid w:val="00ED49A1"/>
    <w:rsid w:val="00EE24ED"/>
    <w:rsid w:val="00EF3232"/>
    <w:rsid w:val="00EF421F"/>
    <w:rsid w:val="00EF632A"/>
    <w:rsid w:val="00F14CEB"/>
    <w:rsid w:val="00F16732"/>
    <w:rsid w:val="00F356A6"/>
    <w:rsid w:val="00F43825"/>
    <w:rsid w:val="00F50DD9"/>
    <w:rsid w:val="00F54979"/>
    <w:rsid w:val="00F56B55"/>
    <w:rsid w:val="00F647FF"/>
    <w:rsid w:val="00F655F9"/>
    <w:rsid w:val="00F66072"/>
    <w:rsid w:val="00F8478D"/>
    <w:rsid w:val="00F966D9"/>
    <w:rsid w:val="00F97BDD"/>
    <w:rsid w:val="00FA0FB8"/>
    <w:rsid w:val="00FA5A67"/>
    <w:rsid w:val="00FB2B1E"/>
    <w:rsid w:val="00FC68DD"/>
    <w:rsid w:val="00FD3C03"/>
    <w:rsid w:val="00FD3CD1"/>
    <w:rsid w:val="00FD5330"/>
    <w:rsid w:val="00FE01FC"/>
    <w:rsid w:val="00FE05AB"/>
    <w:rsid w:val="00FE1339"/>
    <w:rsid w:val="00FE215D"/>
    <w:rsid w:val="00FF76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5:docId w15:val="{2FD33396-6A56-4A02-8630-0399574B0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35C8"/>
    <w:pPr>
      <w:ind w:firstLine="709"/>
      <w:jc w:val="both"/>
    </w:pPr>
    <w:rPr>
      <w:sz w:val="28"/>
      <w:szCs w:val="24"/>
      <w:lang w:eastAsia="ru-RU"/>
    </w:rPr>
  </w:style>
  <w:style w:type="paragraph" w:styleId="1">
    <w:name w:val="heading 1"/>
    <w:basedOn w:val="a"/>
    <w:link w:val="10"/>
    <w:uiPriority w:val="99"/>
    <w:qFormat/>
    <w:rsid w:val="001C292F"/>
    <w:pPr>
      <w:spacing w:before="100" w:beforeAutospacing="1" w:after="100" w:afterAutospacing="1"/>
      <w:ind w:firstLine="0"/>
      <w:jc w:val="left"/>
      <w:outlineLvl w:val="0"/>
    </w:pPr>
    <w:rPr>
      <w:b/>
      <w:bCs/>
      <w:kern w:val="36"/>
      <w:sz w:val="48"/>
      <w:szCs w:val="48"/>
      <w:lang w:val="ru-RU"/>
    </w:rPr>
  </w:style>
  <w:style w:type="paragraph" w:styleId="2">
    <w:name w:val="heading 2"/>
    <w:basedOn w:val="a"/>
    <w:next w:val="a"/>
    <w:link w:val="20"/>
    <w:uiPriority w:val="99"/>
    <w:qFormat/>
    <w:rsid w:val="003F1C06"/>
    <w:pPr>
      <w:keepNext/>
      <w:spacing w:before="240" w:after="60"/>
      <w:outlineLvl w:val="1"/>
    </w:pPr>
    <w:rPr>
      <w:rFonts w:ascii="Calibri Light" w:hAnsi="Calibri Light"/>
      <w:b/>
      <w:bCs/>
      <w:i/>
      <w:iCs/>
      <w:szCs w:val="28"/>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1C292F"/>
    <w:rPr>
      <w:rFonts w:cs="Times New Roman"/>
      <w:b/>
      <w:kern w:val="36"/>
      <w:sz w:val="48"/>
    </w:rPr>
  </w:style>
  <w:style w:type="character" w:customStyle="1" w:styleId="20">
    <w:name w:val="Заголовок 2 Знак"/>
    <w:link w:val="2"/>
    <w:uiPriority w:val="99"/>
    <w:semiHidden/>
    <w:locked/>
    <w:rsid w:val="003F1C06"/>
    <w:rPr>
      <w:rFonts w:ascii="Calibri Light" w:hAnsi="Calibri Light" w:cs="Times New Roman"/>
      <w:b/>
      <w:i/>
      <w:sz w:val="28"/>
      <w:lang w:eastAsia="ru-RU"/>
    </w:rPr>
  </w:style>
  <w:style w:type="paragraph" w:customStyle="1" w:styleId="11">
    <w:name w:val="Абзац списку1"/>
    <w:basedOn w:val="a"/>
    <w:uiPriority w:val="99"/>
    <w:rsid w:val="00ED35C8"/>
    <w:pPr>
      <w:ind w:left="720"/>
    </w:pPr>
  </w:style>
  <w:style w:type="character" w:styleId="a3">
    <w:name w:val="Hyperlink"/>
    <w:uiPriority w:val="99"/>
    <w:rsid w:val="00ED35C8"/>
    <w:rPr>
      <w:rFonts w:cs="Times New Roman"/>
      <w:color w:val="0000FF"/>
      <w:u w:val="single"/>
    </w:rPr>
  </w:style>
  <w:style w:type="paragraph" w:customStyle="1" w:styleId="rvps2">
    <w:name w:val="rvps2"/>
    <w:basedOn w:val="a"/>
    <w:uiPriority w:val="99"/>
    <w:rsid w:val="00ED35C8"/>
    <w:pPr>
      <w:spacing w:before="100" w:beforeAutospacing="1" w:after="100" w:afterAutospacing="1"/>
      <w:ind w:firstLine="0"/>
      <w:jc w:val="left"/>
    </w:pPr>
    <w:rPr>
      <w:sz w:val="24"/>
      <w:lang w:val="ru-RU"/>
    </w:rPr>
  </w:style>
  <w:style w:type="character" w:customStyle="1" w:styleId="rvts0">
    <w:name w:val="rvts0"/>
    <w:uiPriority w:val="99"/>
    <w:rsid w:val="00ED35C8"/>
  </w:style>
  <w:style w:type="character" w:customStyle="1" w:styleId="BodyTextChar">
    <w:name w:val="Body Text Char"/>
    <w:uiPriority w:val="99"/>
    <w:locked/>
    <w:rsid w:val="00ED35C8"/>
    <w:rPr>
      <w:sz w:val="28"/>
      <w:lang w:val="ru-RU" w:eastAsia="ru-RU"/>
    </w:rPr>
  </w:style>
  <w:style w:type="paragraph" w:styleId="a4">
    <w:name w:val="Body Text"/>
    <w:basedOn w:val="a"/>
    <w:link w:val="a5"/>
    <w:uiPriority w:val="99"/>
    <w:rsid w:val="00ED35C8"/>
    <w:pPr>
      <w:ind w:firstLine="0"/>
    </w:pPr>
    <w:rPr>
      <w:szCs w:val="20"/>
      <w:lang w:val="ru-RU"/>
    </w:rPr>
  </w:style>
  <w:style w:type="character" w:customStyle="1" w:styleId="a5">
    <w:name w:val="Основний текст Знак"/>
    <w:link w:val="a4"/>
    <w:uiPriority w:val="99"/>
    <w:semiHidden/>
    <w:locked/>
    <w:rsid w:val="006A397D"/>
    <w:rPr>
      <w:rFonts w:cs="Times New Roman"/>
      <w:sz w:val="24"/>
      <w:szCs w:val="24"/>
      <w:lang w:val="uk-UA"/>
    </w:rPr>
  </w:style>
  <w:style w:type="paragraph" w:styleId="a6">
    <w:name w:val="Normal (Web)"/>
    <w:basedOn w:val="a"/>
    <w:uiPriority w:val="99"/>
    <w:rsid w:val="00ED35C8"/>
    <w:pPr>
      <w:spacing w:before="100" w:beforeAutospacing="1" w:after="100" w:afterAutospacing="1"/>
      <w:ind w:firstLine="0"/>
      <w:jc w:val="left"/>
    </w:pPr>
    <w:rPr>
      <w:sz w:val="24"/>
      <w:lang w:val="ru-RU"/>
    </w:rPr>
  </w:style>
  <w:style w:type="character" w:customStyle="1" w:styleId="rvts15">
    <w:name w:val="rvts15"/>
    <w:uiPriority w:val="99"/>
    <w:rsid w:val="00ED35C8"/>
  </w:style>
  <w:style w:type="paragraph" w:customStyle="1" w:styleId="rvps12">
    <w:name w:val="rvps12"/>
    <w:basedOn w:val="a"/>
    <w:uiPriority w:val="99"/>
    <w:rsid w:val="00ED35C8"/>
    <w:pPr>
      <w:spacing w:before="100" w:beforeAutospacing="1" w:after="100" w:afterAutospacing="1"/>
      <w:ind w:firstLine="0"/>
      <w:jc w:val="left"/>
    </w:pPr>
    <w:rPr>
      <w:sz w:val="24"/>
      <w:lang w:eastAsia="uk-UA"/>
    </w:rPr>
  </w:style>
  <w:style w:type="paragraph" w:customStyle="1" w:styleId="rvps14">
    <w:name w:val="rvps14"/>
    <w:basedOn w:val="a"/>
    <w:uiPriority w:val="99"/>
    <w:rsid w:val="00ED35C8"/>
    <w:pPr>
      <w:spacing w:before="100" w:beforeAutospacing="1" w:after="100" w:afterAutospacing="1"/>
      <w:ind w:firstLine="0"/>
      <w:jc w:val="left"/>
    </w:pPr>
    <w:rPr>
      <w:sz w:val="24"/>
      <w:lang w:eastAsia="uk-UA"/>
    </w:rPr>
  </w:style>
  <w:style w:type="paragraph" w:styleId="HTML">
    <w:name w:val="HTML Preformatted"/>
    <w:basedOn w:val="a"/>
    <w:link w:val="HTML0"/>
    <w:uiPriority w:val="99"/>
    <w:rsid w:val="00ED35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cs="Courier New"/>
      <w:sz w:val="20"/>
      <w:szCs w:val="20"/>
      <w:lang w:val="ru-RU"/>
    </w:rPr>
  </w:style>
  <w:style w:type="character" w:customStyle="1" w:styleId="HTML0">
    <w:name w:val="Стандартний HTML Знак"/>
    <w:link w:val="HTML"/>
    <w:uiPriority w:val="99"/>
    <w:locked/>
    <w:rsid w:val="00ED35C8"/>
    <w:rPr>
      <w:rFonts w:ascii="Courier New" w:hAnsi="Courier New" w:cs="Times New Roman"/>
      <w:lang w:val="ru-RU" w:eastAsia="ru-RU"/>
    </w:rPr>
  </w:style>
  <w:style w:type="paragraph" w:customStyle="1" w:styleId="12">
    <w:name w:val="Знак Знак Знак Знак Знак Знак Знак Знак Знак Знак Знак Знак Знак Знак1"/>
    <w:basedOn w:val="a"/>
    <w:uiPriority w:val="99"/>
    <w:rsid w:val="005F5F6C"/>
    <w:pPr>
      <w:ind w:firstLine="0"/>
      <w:jc w:val="left"/>
    </w:pPr>
    <w:rPr>
      <w:rFonts w:ascii="Verdana" w:hAnsi="Verdana" w:cs="Verdana"/>
      <w:sz w:val="24"/>
      <w:lang w:val="en-US" w:eastAsia="en-US"/>
    </w:rPr>
  </w:style>
  <w:style w:type="paragraph" w:styleId="a7">
    <w:name w:val="Balloon Text"/>
    <w:basedOn w:val="a"/>
    <w:link w:val="a8"/>
    <w:uiPriority w:val="99"/>
    <w:semiHidden/>
    <w:rsid w:val="001323BD"/>
    <w:rPr>
      <w:rFonts w:ascii="Tahoma" w:hAnsi="Tahoma"/>
      <w:sz w:val="16"/>
      <w:szCs w:val="16"/>
    </w:rPr>
  </w:style>
  <w:style w:type="character" w:customStyle="1" w:styleId="a8">
    <w:name w:val="Текст у виносці Знак"/>
    <w:link w:val="a7"/>
    <w:uiPriority w:val="99"/>
    <w:semiHidden/>
    <w:locked/>
    <w:rsid w:val="0097194C"/>
    <w:rPr>
      <w:rFonts w:ascii="Tahoma" w:hAnsi="Tahoma" w:cs="Times New Roman"/>
      <w:sz w:val="16"/>
      <w:lang w:val="uk-UA"/>
    </w:rPr>
  </w:style>
  <w:style w:type="paragraph" w:customStyle="1" w:styleId="13">
    <w:name w:val="Обычный1"/>
    <w:uiPriority w:val="99"/>
    <w:rsid w:val="0090748D"/>
    <w:pPr>
      <w:ind w:firstLine="720"/>
      <w:jc w:val="both"/>
    </w:pPr>
    <w:rPr>
      <w:rFonts w:ascii="Times New Roman CYR" w:hAnsi="Times New Roman CYR"/>
      <w:sz w:val="28"/>
      <w:lang w:eastAsia="ru-RU"/>
    </w:rPr>
  </w:style>
  <w:style w:type="character" w:customStyle="1" w:styleId="a9">
    <w:name w:val="Основной текст_"/>
    <w:link w:val="14"/>
    <w:uiPriority w:val="99"/>
    <w:locked/>
    <w:rsid w:val="00497640"/>
    <w:rPr>
      <w:spacing w:val="-2"/>
      <w:sz w:val="18"/>
      <w:shd w:val="clear" w:color="auto" w:fill="FFFFFF"/>
    </w:rPr>
  </w:style>
  <w:style w:type="paragraph" w:customStyle="1" w:styleId="14">
    <w:name w:val="Основной текст1"/>
    <w:basedOn w:val="a"/>
    <w:link w:val="a9"/>
    <w:uiPriority w:val="99"/>
    <w:rsid w:val="00497640"/>
    <w:pPr>
      <w:widowControl w:val="0"/>
      <w:shd w:val="clear" w:color="auto" w:fill="FFFFFF"/>
      <w:spacing w:after="60" w:line="239" w:lineRule="exact"/>
      <w:ind w:firstLine="0"/>
      <w:jc w:val="left"/>
    </w:pPr>
    <w:rPr>
      <w:spacing w:val="-2"/>
      <w:sz w:val="18"/>
      <w:szCs w:val="20"/>
      <w:shd w:val="clear" w:color="auto" w:fill="FFFFFF"/>
      <w:lang w:val="ru-RU"/>
    </w:rPr>
  </w:style>
  <w:style w:type="character" w:customStyle="1" w:styleId="WW8Num1z0">
    <w:name w:val="WW8Num1z0"/>
    <w:uiPriority w:val="99"/>
    <w:rsid w:val="000B6FC7"/>
  </w:style>
  <w:style w:type="paragraph" w:customStyle="1" w:styleId="aa">
    <w:name w:val="Шапка документу"/>
    <w:basedOn w:val="a"/>
    <w:uiPriority w:val="99"/>
    <w:rsid w:val="00892EF6"/>
    <w:pPr>
      <w:keepNext/>
      <w:keepLines/>
      <w:spacing w:after="240" w:line="276" w:lineRule="auto"/>
      <w:ind w:left="4536"/>
      <w:jc w:val="center"/>
    </w:pPr>
    <w:rPr>
      <w:szCs w:val="20"/>
    </w:rPr>
  </w:style>
  <w:style w:type="paragraph" w:styleId="ab">
    <w:name w:val="List Paragraph"/>
    <w:basedOn w:val="a"/>
    <w:uiPriority w:val="99"/>
    <w:qFormat/>
    <w:rsid w:val="005D2BED"/>
    <w:pPr>
      <w:ind w:left="720"/>
      <w:contextualSpacing/>
    </w:pPr>
  </w:style>
  <w:style w:type="paragraph" w:styleId="ac">
    <w:name w:val="No Spacing"/>
    <w:uiPriority w:val="99"/>
    <w:qFormat/>
    <w:rsid w:val="00236121"/>
    <w:pPr>
      <w:ind w:firstLine="709"/>
      <w:jc w:val="both"/>
    </w:pPr>
    <w:rPr>
      <w:sz w:val="28"/>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3608389">
      <w:bodyDiv w:val="1"/>
      <w:marLeft w:val="0"/>
      <w:marRight w:val="0"/>
      <w:marTop w:val="0"/>
      <w:marBottom w:val="0"/>
      <w:divBdr>
        <w:top w:val="none" w:sz="0" w:space="0" w:color="auto"/>
        <w:left w:val="none" w:sz="0" w:space="0" w:color="auto"/>
        <w:bottom w:val="none" w:sz="0" w:space="0" w:color="auto"/>
        <w:right w:val="none" w:sz="0" w:space="0" w:color="auto"/>
      </w:divBdr>
    </w:div>
    <w:div w:id="998311292">
      <w:marLeft w:val="0"/>
      <w:marRight w:val="0"/>
      <w:marTop w:val="0"/>
      <w:marBottom w:val="0"/>
      <w:divBdr>
        <w:top w:val="none" w:sz="0" w:space="0" w:color="auto"/>
        <w:left w:val="none" w:sz="0" w:space="0" w:color="auto"/>
        <w:bottom w:val="none" w:sz="0" w:space="0" w:color="auto"/>
        <w:right w:val="none" w:sz="0" w:space="0" w:color="auto"/>
      </w:divBdr>
    </w:div>
    <w:div w:id="998311293">
      <w:marLeft w:val="0"/>
      <w:marRight w:val="0"/>
      <w:marTop w:val="0"/>
      <w:marBottom w:val="0"/>
      <w:divBdr>
        <w:top w:val="none" w:sz="0" w:space="0" w:color="auto"/>
        <w:left w:val="none" w:sz="0" w:space="0" w:color="auto"/>
        <w:bottom w:val="none" w:sz="0" w:space="0" w:color="auto"/>
        <w:right w:val="none" w:sz="0" w:space="0" w:color="auto"/>
      </w:divBdr>
    </w:div>
    <w:div w:id="998311294">
      <w:marLeft w:val="0"/>
      <w:marRight w:val="0"/>
      <w:marTop w:val="0"/>
      <w:marBottom w:val="0"/>
      <w:divBdr>
        <w:top w:val="none" w:sz="0" w:space="0" w:color="auto"/>
        <w:left w:val="none" w:sz="0" w:space="0" w:color="auto"/>
        <w:bottom w:val="none" w:sz="0" w:space="0" w:color="auto"/>
        <w:right w:val="none" w:sz="0" w:space="0" w:color="auto"/>
      </w:divBdr>
    </w:div>
    <w:div w:id="998311295">
      <w:marLeft w:val="0"/>
      <w:marRight w:val="0"/>
      <w:marTop w:val="0"/>
      <w:marBottom w:val="0"/>
      <w:divBdr>
        <w:top w:val="none" w:sz="0" w:space="0" w:color="auto"/>
        <w:left w:val="none" w:sz="0" w:space="0" w:color="auto"/>
        <w:bottom w:val="none" w:sz="0" w:space="0" w:color="auto"/>
        <w:right w:val="none" w:sz="0" w:space="0" w:color="auto"/>
      </w:divBdr>
    </w:div>
    <w:div w:id="998311296">
      <w:marLeft w:val="0"/>
      <w:marRight w:val="0"/>
      <w:marTop w:val="0"/>
      <w:marBottom w:val="0"/>
      <w:divBdr>
        <w:top w:val="none" w:sz="0" w:space="0" w:color="auto"/>
        <w:left w:val="none" w:sz="0" w:space="0" w:color="auto"/>
        <w:bottom w:val="none" w:sz="0" w:space="0" w:color="auto"/>
        <w:right w:val="none" w:sz="0" w:space="0" w:color="auto"/>
      </w:divBdr>
    </w:div>
    <w:div w:id="998311297">
      <w:marLeft w:val="0"/>
      <w:marRight w:val="0"/>
      <w:marTop w:val="0"/>
      <w:marBottom w:val="0"/>
      <w:divBdr>
        <w:top w:val="none" w:sz="0" w:space="0" w:color="auto"/>
        <w:left w:val="none" w:sz="0" w:space="0" w:color="auto"/>
        <w:bottom w:val="none" w:sz="0" w:space="0" w:color="auto"/>
        <w:right w:val="none" w:sz="0" w:space="0" w:color="auto"/>
      </w:divBdr>
    </w:div>
    <w:div w:id="998311298">
      <w:marLeft w:val="0"/>
      <w:marRight w:val="0"/>
      <w:marTop w:val="0"/>
      <w:marBottom w:val="0"/>
      <w:divBdr>
        <w:top w:val="none" w:sz="0" w:space="0" w:color="auto"/>
        <w:left w:val="none" w:sz="0" w:space="0" w:color="auto"/>
        <w:bottom w:val="none" w:sz="0" w:space="0" w:color="auto"/>
        <w:right w:val="none" w:sz="0" w:space="0" w:color="auto"/>
      </w:divBdr>
    </w:div>
    <w:div w:id="998311299">
      <w:marLeft w:val="0"/>
      <w:marRight w:val="0"/>
      <w:marTop w:val="0"/>
      <w:marBottom w:val="0"/>
      <w:divBdr>
        <w:top w:val="none" w:sz="0" w:space="0" w:color="auto"/>
        <w:left w:val="none" w:sz="0" w:space="0" w:color="auto"/>
        <w:bottom w:val="none" w:sz="0" w:space="0" w:color="auto"/>
        <w:right w:val="none" w:sz="0" w:space="0" w:color="auto"/>
      </w:divBdr>
    </w:div>
    <w:div w:id="998311300">
      <w:marLeft w:val="0"/>
      <w:marRight w:val="0"/>
      <w:marTop w:val="0"/>
      <w:marBottom w:val="0"/>
      <w:divBdr>
        <w:top w:val="none" w:sz="0" w:space="0" w:color="auto"/>
        <w:left w:val="none" w:sz="0" w:space="0" w:color="auto"/>
        <w:bottom w:val="none" w:sz="0" w:space="0" w:color="auto"/>
        <w:right w:val="none" w:sz="0" w:space="0" w:color="auto"/>
      </w:divBdr>
    </w:div>
    <w:div w:id="998311301">
      <w:marLeft w:val="0"/>
      <w:marRight w:val="0"/>
      <w:marTop w:val="0"/>
      <w:marBottom w:val="0"/>
      <w:divBdr>
        <w:top w:val="none" w:sz="0" w:space="0" w:color="auto"/>
        <w:left w:val="none" w:sz="0" w:space="0" w:color="auto"/>
        <w:bottom w:val="none" w:sz="0" w:space="0" w:color="auto"/>
        <w:right w:val="none" w:sz="0" w:space="0" w:color="auto"/>
      </w:divBdr>
    </w:div>
    <w:div w:id="998311302">
      <w:marLeft w:val="0"/>
      <w:marRight w:val="0"/>
      <w:marTop w:val="0"/>
      <w:marBottom w:val="0"/>
      <w:divBdr>
        <w:top w:val="none" w:sz="0" w:space="0" w:color="auto"/>
        <w:left w:val="none" w:sz="0" w:space="0" w:color="auto"/>
        <w:bottom w:val="none" w:sz="0" w:space="0" w:color="auto"/>
        <w:right w:val="none" w:sz="0" w:space="0" w:color="auto"/>
      </w:divBdr>
    </w:div>
    <w:div w:id="998311303">
      <w:marLeft w:val="0"/>
      <w:marRight w:val="0"/>
      <w:marTop w:val="0"/>
      <w:marBottom w:val="0"/>
      <w:divBdr>
        <w:top w:val="none" w:sz="0" w:space="0" w:color="auto"/>
        <w:left w:val="none" w:sz="0" w:space="0" w:color="auto"/>
        <w:bottom w:val="none" w:sz="0" w:space="0" w:color="auto"/>
        <w:right w:val="none" w:sz="0" w:space="0" w:color="auto"/>
      </w:divBdr>
    </w:div>
    <w:div w:id="998311304">
      <w:marLeft w:val="0"/>
      <w:marRight w:val="0"/>
      <w:marTop w:val="0"/>
      <w:marBottom w:val="0"/>
      <w:divBdr>
        <w:top w:val="none" w:sz="0" w:space="0" w:color="auto"/>
        <w:left w:val="none" w:sz="0" w:space="0" w:color="auto"/>
        <w:bottom w:val="none" w:sz="0" w:space="0" w:color="auto"/>
        <w:right w:val="none" w:sz="0" w:space="0" w:color="auto"/>
      </w:divBdr>
    </w:div>
    <w:div w:id="998311305">
      <w:marLeft w:val="0"/>
      <w:marRight w:val="0"/>
      <w:marTop w:val="0"/>
      <w:marBottom w:val="0"/>
      <w:divBdr>
        <w:top w:val="none" w:sz="0" w:space="0" w:color="auto"/>
        <w:left w:val="none" w:sz="0" w:space="0" w:color="auto"/>
        <w:bottom w:val="none" w:sz="0" w:space="0" w:color="auto"/>
        <w:right w:val="none" w:sz="0" w:space="0" w:color="auto"/>
      </w:divBdr>
    </w:div>
    <w:div w:id="998311306">
      <w:marLeft w:val="0"/>
      <w:marRight w:val="0"/>
      <w:marTop w:val="0"/>
      <w:marBottom w:val="0"/>
      <w:divBdr>
        <w:top w:val="none" w:sz="0" w:space="0" w:color="auto"/>
        <w:left w:val="none" w:sz="0" w:space="0" w:color="auto"/>
        <w:bottom w:val="none" w:sz="0" w:space="0" w:color="auto"/>
        <w:right w:val="none" w:sz="0" w:space="0" w:color="auto"/>
      </w:divBdr>
    </w:div>
    <w:div w:id="998311307">
      <w:marLeft w:val="0"/>
      <w:marRight w:val="0"/>
      <w:marTop w:val="0"/>
      <w:marBottom w:val="0"/>
      <w:divBdr>
        <w:top w:val="none" w:sz="0" w:space="0" w:color="auto"/>
        <w:left w:val="none" w:sz="0" w:space="0" w:color="auto"/>
        <w:bottom w:val="none" w:sz="0" w:space="0" w:color="auto"/>
        <w:right w:val="none" w:sz="0" w:space="0" w:color="auto"/>
      </w:divBdr>
    </w:div>
    <w:div w:id="998311308">
      <w:marLeft w:val="0"/>
      <w:marRight w:val="0"/>
      <w:marTop w:val="0"/>
      <w:marBottom w:val="0"/>
      <w:divBdr>
        <w:top w:val="none" w:sz="0" w:space="0" w:color="auto"/>
        <w:left w:val="none" w:sz="0" w:space="0" w:color="auto"/>
        <w:bottom w:val="none" w:sz="0" w:space="0" w:color="auto"/>
        <w:right w:val="none" w:sz="0" w:space="0" w:color="auto"/>
      </w:divBdr>
    </w:div>
    <w:div w:id="998311309">
      <w:marLeft w:val="0"/>
      <w:marRight w:val="0"/>
      <w:marTop w:val="0"/>
      <w:marBottom w:val="0"/>
      <w:divBdr>
        <w:top w:val="none" w:sz="0" w:space="0" w:color="auto"/>
        <w:left w:val="none" w:sz="0" w:space="0" w:color="auto"/>
        <w:bottom w:val="none" w:sz="0" w:space="0" w:color="auto"/>
        <w:right w:val="none" w:sz="0" w:space="0" w:color="auto"/>
      </w:divBdr>
    </w:div>
    <w:div w:id="998311310">
      <w:marLeft w:val="0"/>
      <w:marRight w:val="0"/>
      <w:marTop w:val="0"/>
      <w:marBottom w:val="0"/>
      <w:divBdr>
        <w:top w:val="none" w:sz="0" w:space="0" w:color="auto"/>
        <w:left w:val="none" w:sz="0" w:space="0" w:color="auto"/>
        <w:bottom w:val="none" w:sz="0" w:space="0" w:color="auto"/>
        <w:right w:val="none" w:sz="0" w:space="0" w:color="auto"/>
      </w:divBdr>
    </w:div>
    <w:div w:id="998311311">
      <w:marLeft w:val="0"/>
      <w:marRight w:val="0"/>
      <w:marTop w:val="0"/>
      <w:marBottom w:val="0"/>
      <w:divBdr>
        <w:top w:val="none" w:sz="0" w:space="0" w:color="auto"/>
        <w:left w:val="none" w:sz="0" w:space="0" w:color="auto"/>
        <w:bottom w:val="none" w:sz="0" w:space="0" w:color="auto"/>
        <w:right w:val="none" w:sz="0" w:space="0" w:color="auto"/>
      </w:divBdr>
    </w:div>
    <w:div w:id="998311312">
      <w:marLeft w:val="0"/>
      <w:marRight w:val="0"/>
      <w:marTop w:val="0"/>
      <w:marBottom w:val="0"/>
      <w:divBdr>
        <w:top w:val="none" w:sz="0" w:space="0" w:color="auto"/>
        <w:left w:val="none" w:sz="0" w:space="0" w:color="auto"/>
        <w:bottom w:val="none" w:sz="0" w:space="0" w:color="auto"/>
        <w:right w:val="none" w:sz="0" w:space="0" w:color="auto"/>
      </w:divBdr>
    </w:div>
    <w:div w:id="998311326">
      <w:marLeft w:val="0"/>
      <w:marRight w:val="0"/>
      <w:marTop w:val="0"/>
      <w:marBottom w:val="0"/>
      <w:divBdr>
        <w:top w:val="none" w:sz="0" w:space="0" w:color="auto"/>
        <w:left w:val="none" w:sz="0" w:space="0" w:color="auto"/>
        <w:bottom w:val="none" w:sz="0" w:space="0" w:color="auto"/>
        <w:right w:val="none" w:sz="0" w:space="0" w:color="auto"/>
      </w:divBdr>
      <w:divsChild>
        <w:div w:id="998311313">
          <w:marLeft w:val="0"/>
          <w:marRight w:val="0"/>
          <w:marTop w:val="0"/>
          <w:marBottom w:val="0"/>
          <w:divBdr>
            <w:top w:val="none" w:sz="0" w:space="0" w:color="auto"/>
            <w:left w:val="none" w:sz="0" w:space="0" w:color="auto"/>
            <w:bottom w:val="none" w:sz="0" w:space="0" w:color="auto"/>
            <w:right w:val="none" w:sz="0" w:space="0" w:color="auto"/>
          </w:divBdr>
        </w:div>
        <w:div w:id="998311314">
          <w:marLeft w:val="0"/>
          <w:marRight w:val="0"/>
          <w:marTop w:val="0"/>
          <w:marBottom w:val="0"/>
          <w:divBdr>
            <w:top w:val="none" w:sz="0" w:space="0" w:color="auto"/>
            <w:left w:val="none" w:sz="0" w:space="0" w:color="auto"/>
            <w:bottom w:val="none" w:sz="0" w:space="0" w:color="auto"/>
            <w:right w:val="none" w:sz="0" w:space="0" w:color="auto"/>
          </w:divBdr>
        </w:div>
        <w:div w:id="998311315">
          <w:marLeft w:val="0"/>
          <w:marRight w:val="0"/>
          <w:marTop w:val="0"/>
          <w:marBottom w:val="0"/>
          <w:divBdr>
            <w:top w:val="none" w:sz="0" w:space="0" w:color="auto"/>
            <w:left w:val="none" w:sz="0" w:space="0" w:color="auto"/>
            <w:bottom w:val="none" w:sz="0" w:space="0" w:color="auto"/>
            <w:right w:val="none" w:sz="0" w:space="0" w:color="auto"/>
          </w:divBdr>
        </w:div>
        <w:div w:id="998311316">
          <w:marLeft w:val="0"/>
          <w:marRight w:val="0"/>
          <w:marTop w:val="0"/>
          <w:marBottom w:val="0"/>
          <w:divBdr>
            <w:top w:val="none" w:sz="0" w:space="0" w:color="auto"/>
            <w:left w:val="none" w:sz="0" w:space="0" w:color="auto"/>
            <w:bottom w:val="none" w:sz="0" w:space="0" w:color="auto"/>
            <w:right w:val="none" w:sz="0" w:space="0" w:color="auto"/>
          </w:divBdr>
        </w:div>
        <w:div w:id="998311317">
          <w:marLeft w:val="0"/>
          <w:marRight w:val="0"/>
          <w:marTop w:val="0"/>
          <w:marBottom w:val="0"/>
          <w:divBdr>
            <w:top w:val="none" w:sz="0" w:space="0" w:color="auto"/>
            <w:left w:val="none" w:sz="0" w:space="0" w:color="auto"/>
            <w:bottom w:val="none" w:sz="0" w:space="0" w:color="auto"/>
            <w:right w:val="none" w:sz="0" w:space="0" w:color="auto"/>
          </w:divBdr>
        </w:div>
        <w:div w:id="998311318">
          <w:marLeft w:val="0"/>
          <w:marRight w:val="0"/>
          <w:marTop w:val="0"/>
          <w:marBottom w:val="0"/>
          <w:divBdr>
            <w:top w:val="none" w:sz="0" w:space="0" w:color="auto"/>
            <w:left w:val="none" w:sz="0" w:space="0" w:color="auto"/>
            <w:bottom w:val="none" w:sz="0" w:space="0" w:color="auto"/>
            <w:right w:val="none" w:sz="0" w:space="0" w:color="auto"/>
          </w:divBdr>
        </w:div>
        <w:div w:id="998311319">
          <w:marLeft w:val="0"/>
          <w:marRight w:val="0"/>
          <w:marTop w:val="0"/>
          <w:marBottom w:val="0"/>
          <w:divBdr>
            <w:top w:val="none" w:sz="0" w:space="0" w:color="auto"/>
            <w:left w:val="none" w:sz="0" w:space="0" w:color="auto"/>
            <w:bottom w:val="none" w:sz="0" w:space="0" w:color="auto"/>
            <w:right w:val="none" w:sz="0" w:space="0" w:color="auto"/>
          </w:divBdr>
        </w:div>
        <w:div w:id="998311320">
          <w:marLeft w:val="0"/>
          <w:marRight w:val="0"/>
          <w:marTop w:val="0"/>
          <w:marBottom w:val="0"/>
          <w:divBdr>
            <w:top w:val="none" w:sz="0" w:space="0" w:color="auto"/>
            <w:left w:val="none" w:sz="0" w:space="0" w:color="auto"/>
            <w:bottom w:val="none" w:sz="0" w:space="0" w:color="auto"/>
            <w:right w:val="none" w:sz="0" w:space="0" w:color="auto"/>
          </w:divBdr>
        </w:div>
        <w:div w:id="998311321">
          <w:marLeft w:val="0"/>
          <w:marRight w:val="0"/>
          <w:marTop w:val="0"/>
          <w:marBottom w:val="0"/>
          <w:divBdr>
            <w:top w:val="none" w:sz="0" w:space="0" w:color="auto"/>
            <w:left w:val="none" w:sz="0" w:space="0" w:color="auto"/>
            <w:bottom w:val="none" w:sz="0" w:space="0" w:color="auto"/>
            <w:right w:val="none" w:sz="0" w:space="0" w:color="auto"/>
          </w:divBdr>
        </w:div>
        <w:div w:id="998311322">
          <w:marLeft w:val="0"/>
          <w:marRight w:val="0"/>
          <w:marTop w:val="0"/>
          <w:marBottom w:val="0"/>
          <w:divBdr>
            <w:top w:val="none" w:sz="0" w:space="0" w:color="auto"/>
            <w:left w:val="none" w:sz="0" w:space="0" w:color="auto"/>
            <w:bottom w:val="none" w:sz="0" w:space="0" w:color="auto"/>
            <w:right w:val="none" w:sz="0" w:space="0" w:color="auto"/>
          </w:divBdr>
        </w:div>
        <w:div w:id="998311323">
          <w:marLeft w:val="0"/>
          <w:marRight w:val="0"/>
          <w:marTop w:val="0"/>
          <w:marBottom w:val="0"/>
          <w:divBdr>
            <w:top w:val="none" w:sz="0" w:space="0" w:color="auto"/>
            <w:left w:val="none" w:sz="0" w:space="0" w:color="auto"/>
            <w:bottom w:val="none" w:sz="0" w:space="0" w:color="auto"/>
            <w:right w:val="none" w:sz="0" w:space="0" w:color="auto"/>
          </w:divBdr>
        </w:div>
        <w:div w:id="998311324">
          <w:marLeft w:val="0"/>
          <w:marRight w:val="0"/>
          <w:marTop w:val="0"/>
          <w:marBottom w:val="0"/>
          <w:divBdr>
            <w:top w:val="none" w:sz="0" w:space="0" w:color="auto"/>
            <w:left w:val="none" w:sz="0" w:space="0" w:color="auto"/>
            <w:bottom w:val="none" w:sz="0" w:space="0" w:color="auto"/>
            <w:right w:val="none" w:sz="0" w:space="0" w:color="auto"/>
          </w:divBdr>
        </w:div>
        <w:div w:id="998311325">
          <w:marLeft w:val="0"/>
          <w:marRight w:val="0"/>
          <w:marTop w:val="0"/>
          <w:marBottom w:val="0"/>
          <w:divBdr>
            <w:top w:val="none" w:sz="0" w:space="0" w:color="auto"/>
            <w:left w:val="none" w:sz="0" w:space="0" w:color="auto"/>
            <w:bottom w:val="none" w:sz="0" w:space="0" w:color="auto"/>
            <w:right w:val="none" w:sz="0" w:space="0" w:color="auto"/>
          </w:divBdr>
        </w:div>
        <w:div w:id="998311327">
          <w:marLeft w:val="0"/>
          <w:marRight w:val="0"/>
          <w:marTop w:val="0"/>
          <w:marBottom w:val="0"/>
          <w:divBdr>
            <w:top w:val="none" w:sz="0" w:space="0" w:color="auto"/>
            <w:left w:val="none" w:sz="0" w:space="0" w:color="auto"/>
            <w:bottom w:val="none" w:sz="0" w:space="0" w:color="auto"/>
            <w:right w:val="none" w:sz="0" w:space="0" w:color="auto"/>
          </w:divBdr>
        </w:div>
        <w:div w:id="998311328">
          <w:marLeft w:val="0"/>
          <w:marRight w:val="0"/>
          <w:marTop w:val="0"/>
          <w:marBottom w:val="0"/>
          <w:divBdr>
            <w:top w:val="none" w:sz="0" w:space="0" w:color="auto"/>
            <w:left w:val="none" w:sz="0" w:space="0" w:color="auto"/>
            <w:bottom w:val="none" w:sz="0" w:space="0" w:color="auto"/>
            <w:right w:val="none" w:sz="0" w:space="0" w:color="auto"/>
          </w:divBdr>
        </w:div>
        <w:div w:id="998311329">
          <w:marLeft w:val="0"/>
          <w:marRight w:val="0"/>
          <w:marTop w:val="0"/>
          <w:marBottom w:val="0"/>
          <w:divBdr>
            <w:top w:val="none" w:sz="0" w:space="0" w:color="auto"/>
            <w:left w:val="none" w:sz="0" w:space="0" w:color="auto"/>
            <w:bottom w:val="none" w:sz="0" w:space="0" w:color="auto"/>
            <w:right w:val="none" w:sz="0" w:space="0" w:color="auto"/>
          </w:divBdr>
        </w:div>
        <w:div w:id="998311330">
          <w:marLeft w:val="0"/>
          <w:marRight w:val="0"/>
          <w:marTop w:val="0"/>
          <w:marBottom w:val="0"/>
          <w:divBdr>
            <w:top w:val="none" w:sz="0" w:space="0" w:color="auto"/>
            <w:left w:val="none" w:sz="0" w:space="0" w:color="auto"/>
            <w:bottom w:val="none" w:sz="0" w:space="0" w:color="auto"/>
            <w:right w:val="none" w:sz="0" w:space="0" w:color="auto"/>
          </w:divBdr>
        </w:div>
        <w:div w:id="998311331">
          <w:marLeft w:val="0"/>
          <w:marRight w:val="0"/>
          <w:marTop w:val="0"/>
          <w:marBottom w:val="0"/>
          <w:divBdr>
            <w:top w:val="none" w:sz="0" w:space="0" w:color="auto"/>
            <w:left w:val="none" w:sz="0" w:space="0" w:color="auto"/>
            <w:bottom w:val="none" w:sz="0" w:space="0" w:color="auto"/>
            <w:right w:val="none" w:sz="0" w:space="0" w:color="auto"/>
          </w:divBdr>
        </w:div>
        <w:div w:id="998311332">
          <w:marLeft w:val="0"/>
          <w:marRight w:val="0"/>
          <w:marTop w:val="0"/>
          <w:marBottom w:val="0"/>
          <w:divBdr>
            <w:top w:val="none" w:sz="0" w:space="0" w:color="auto"/>
            <w:left w:val="none" w:sz="0" w:space="0" w:color="auto"/>
            <w:bottom w:val="none" w:sz="0" w:space="0" w:color="auto"/>
            <w:right w:val="none" w:sz="0" w:space="0" w:color="auto"/>
          </w:divBdr>
        </w:div>
        <w:div w:id="998311333">
          <w:marLeft w:val="0"/>
          <w:marRight w:val="0"/>
          <w:marTop w:val="0"/>
          <w:marBottom w:val="0"/>
          <w:divBdr>
            <w:top w:val="none" w:sz="0" w:space="0" w:color="auto"/>
            <w:left w:val="none" w:sz="0" w:space="0" w:color="auto"/>
            <w:bottom w:val="none" w:sz="0" w:space="0" w:color="auto"/>
            <w:right w:val="none" w:sz="0" w:space="0" w:color="auto"/>
          </w:divBdr>
        </w:div>
        <w:div w:id="998311334">
          <w:marLeft w:val="0"/>
          <w:marRight w:val="0"/>
          <w:marTop w:val="0"/>
          <w:marBottom w:val="0"/>
          <w:divBdr>
            <w:top w:val="none" w:sz="0" w:space="0" w:color="auto"/>
            <w:left w:val="none" w:sz="0" w:space="0" w:color="auto"/>
            <w:bottom w:val="none" w:sz="0" w:space="0" w:color="auto"/>
            <w:right w:val="none" w:sz="0" w:space="0" w:color="auto"/>
          </w:divBdr>
        </w:div>
        <w:div w:id="998311335">
          <w:marLeft w:val="0"/>
          <w:marRight w:val="0"/>
          <w:marTop w:val="0"/>
          <w:marBottom w:val="0"/>
          <w:divBdr>
            <w:top w:val="none" w:sz="0" w:space="0" w:color="auto"/>
            <w:left w:val="none" w:sz="0" w:space="0" w:color="auto"/>
            <w:bottom w:val="none" w:sz="0" w:space="0" w:color="auto"/>
            <w:right w:val="none" w:sz="0" w:space="0" w:color="auto"/>
          </w:divBdr>
        </w:div>
        <w:div w:id="9983113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2882</Words>
  <Characters>1644</Characters>
  <Application>Microsoft Office Word</Application>
  <DocSecurity>0</DocSecurity>
  <Lines>13</Lines>
  <Paragraphs>9</Paragraphs>
  <ScaleCrop>false</ScaleCrop>
  <HeadingPairs>
    <vt:vector size="2" baseType="variant">
      <vt:variant>
        <vt:lpstr>Назва</vt:lpstr>
      </vt:variant>
      <vt:variant>
        <vt:i4>1</vt:i4>
      </vt:variant>
    </vt:vector>
  </HeadingPairs>
  <TitlesOfParts>
    <vt:vector size="1" baseType="lpstr">
      <vt:lpstr>Додаток</vt:lpstr>
    </vt:vector>
  </TitlesOfParts>
  <Company>M</Company>
  <LinksUpToDate>false</LinksUpToDate>
  <CharactersWithSpaces>4517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Додаток</dc:title>
  <dc:creator>user</dc:creator>
  <cp:lastModifiedBy>INNA</cp:lastModifiedBy>
  <cp:revision>2</cp:revision>
  <cp:lastPrinted>2025-08-04T12:54:00Z</cp:lastPrinted>
  <dcterms:created xsi:type="dcterms:W3CDTF">2025-11-05T11:07:00Z</dcterms:created>
  <dcterms:modified xsi:type="dcterms:W3CDTF">2025-11-05T11:07:00Z</dcterms:modified>
</cp:coreProperties>
</file>