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DE" w:rsidRDefault="004E07DE" w:rsidP="00887A13">
      <w:pPr>
        <w:shd w:val="clear" w:color="auto" w:fill="FFFFFF"/>
        <w:spacing w:line="343" w:lineRule="atLeast"/>
        <w:ind w:left="12049" w:firstLine="0"/>
        <w:rPr>
          <w:color w:val="1D1D1D"/>
          <w:position w:val="6"/>
          <w:sz w:val="26"/>
          <w:szCs w:val="26"/>
        </w:rPr>
      </w:pPr>
    </w:p>
    <w:p w:rsidR="00887A13" w:rsidRPr="00A3308B" w:rsidRDefault="00887A13" w:rsidP="00887A13">
      <w:pPr>
        <w:shd w:val="clear" w:color="auto" w:fill="FFFFFF"/>
        <w:spacing w:line="343" w:lineRule="atLeast"/>
        <w:ind w:left="12049" w:firstLine="0"/>
        <w:rPr>
          <w:color w:val="1D1D1D"/>
          <w:position w:val="6"/>
          <w:sz w:val="26"/>
          <w:szCs w:val="26"/>
        </w:rPr>
      </w:pPr>
      <w:bookmarkStart w:id="0" w:name="_GoBack"/>
      <w:bookmarkEnd w:id="0"/>
      <w:r w:rsidRPr="00A3308B">
        <w:rPr>
          <w:color w:val="1D1D1D"/>
          <w:position w:val="6"/>
          <w:sz w:val="26"/>
          <w:szCs w:val="26"/>
        </w:rPr>
        <w:t>ЗАТВЕРДЖЕНО</w:t>
      </w:r>
    </w:p>
    <w:p w:rsidR="00F966D9" w:rsidRDefault="00F966D9" w:rsidP="00F966D9">
      <w:pPr>
        <w:pStyle w:val="ac"/>
        <w:rPr>
          <w:sz w:val="24"/>
        </w:rPr>
      </w:pPr>
      <w:r>
        <w:rPr>
          <w:sz w:val="24"/>
        </w:rPr>
        <w:t xml:space="preserve">                                                                                                                                 </w:t>
      </w:r>
      <w:r w:rsidR="00CB25DE">
        <w:rPr>
          <w:sz w:val="24"/>
        </w:rPr>
        <w:t xml:space="preserve">                              </w:t>
      </w:r>
      <w:r w:rsidR="00887A13" w:rsidRPr="00F966D9">
        <w:rPr>
          <w:sz w:val="24"/>
        </w:rPr>
        <w:t xml:space="preserve">наказ </w:t>
      </w:r>
      <w:r w:rsidRPr="00F966D9">
        <w:rPr>
          <w:sz w:val="24"/>
        </w:rPr>
        <w:t xml:space="preserve">Головного управління Держгеокадастру у </w:t>
      </w:r>
    </w:p>
    <w:p w:rsidR="00DE5B95" w:rsidRPr="00035362" w:rsidRDefault="00F966D9" w:rsidP="00F966D9">
      <w:pPr>
        <w:pStyle w:val="ac"/>
        <w:rPr>
          <w:rStyle w:val="rvts15"/>
        </w:rPr>
      </w:pPr>
      <w:r>
        <w:rPr>
          <w:sz w:val="24"/>
        </w:rPr>
        <w:t xml:space="preserve">                                                                                                                                                        </w:t>
      </w:r>
      <w:r w:rsidRPr="00F966D9">
        <w:rPr>
          <w:sz w:val="24"/>
        </w:rPr>
        <w:t>Тернопільській області</w:t>
      </w:r>
      <w:r>
        <w:rPr>
          <w:sz w:val="24"/>
        </w:rPr>
        <w:t xml:space="preserve"> від </w:t>
      </w:r>
      <w:r w:rsidR="00640D93" w:rsidRPr="00640D93">
        <w:rPr>
          <w:sz w:val="24"/>
        </w:rPr>
        <w:t xml:space="preserve">22.07.2021 №626-к </w:t>
      </w:r>
      <w:r w:rsidR="00640D93" w:rsidRPr="00640D93">
        <w:rPr>
          <w:position w:val="6"/>
          <w:sz w:val="26"/>
          <w:szCs w:val="26"/>
        </w:rPr>
        <w:t xml:space="preserve"> </w:t>
      </w:r>
      <w:r w:rsidR="00640D93" w:rsidRPr="00640D93">
        <w:rPr>
          <w:sz w:val="24"/>
        </w:rPr>
        <w:t xml:space="preserve">                                                                                                            </w:t>
      </w:r>
      <w:r w:rsidRPr="00F966D9">
        <w:rPr>
          <w:position w:val="6"/>
          <w:sz w:val="26"/>
          <w:szCs w:val="26"/>
        </w:rPr>
        <w:t xml:space="preserve"> </w:t>
      </w:r>
      <w:r>
        <w:rPr>
          <w:sz w:val="24"/>
        </w:rPr>
        <w:t xml:space="preserve">                                                                                                            </w:t>
      </w:r>
    </w:p>
    <w:p w:rsidR="007768A3" w:rsidRDefault="007768A3" w:rsidP="000A60B0">
      <w:pPr>
        <w:ind w:firstLine="0"/>
        <w:rPr>
          <w:rStyle w:val="rvts15"/>
          <w:color w:val="FF0000"/>
          <w:sz w:val="26"/>
          <w:szCs w:val="26"/>
        </w:rPr>
      </w:pPr>
    </w:p>
    <w:p w:rsidR="004E07DE" w:rsidRPr="00074DAD" w:rsidRDefault="004E07DE" w:rsidP="000A60B0">
      <w:pPr>
        <w:ind w:firstLine="0"/>
        <w:rPr>
          <w:rStyle w:val="rvts15"/>
          <w:color w:val="FF0000"/>
          <w:sz w:val="26"/>
          <w:szCs w:val="26"/>
        </w:rPr>
      </w:pPr>
    </w:p>
    <w:p w:rsidR="00D104F0" w:rsidRDefault="007768A3" w:rsidP="00F8478D">
      <w:pPr>
        <w:jc w:val="center"/>
        <w:rPr>
          <w:rStyle w:val="rvts15"/>
          <w:sz w:val="26"/>
          <w:szCs w:val="26"/>
        </w:rPr>
      </w:pPr>
      <w:r w:rsidRPr="00A3308B">
        <w:rPr>
          <w:rStyle w:val="rvts15"/>
          <w:sz w:val="26"/>
          <w:szCs w:val="26"/>
        </w:rPr>
        <w:t xml:space="preserve">УМОВИ </w:t>
      </w:r>
      <w:r w:rsidRPr="00A3308B">
        <w:rPr>
          <w:sz w:val="26"/>
          <w:szCs w:val="26"/>
        </w:rPr>
        <w:br/>
      </w:r>
      <w:r w:rsidRPr="00A3308B">
        <w:rPr>
          <w:rStyle w:val="rvts15"/>
          <w:sz w:val="26"/>
          <w:szCs w:val="26"/>
        </w:rPr>
        <w:t>проведення конкурсу на за</w:t>
      </w:r>
      <w:r w:rsidR="001A5DCD" w:rsidRPr="00A3308B">
        <w:rPr>
          <w:rStyle w:val="rvts15"/>
          <w:sz w:val="26"/>
          <w:szCs w:val="26"/>
        </w:rPr>
        <w:t>йняття</w:t>
      </w:r>
      <w:r w:rsidRPr="00A3308B">
        <w:rPr>
          <w:rStyle w:val="rvts15"/>
          <w:sz w:val="26"/>
          <w:szCs w:val="26"/>
        </w:rPr>
        <w:t xml:space="preserve"> вакантної посади </w:t>
      </w:r>
      <w:r w:rsidR="007039BD" w:rsidRPr="007039BD">
        <w:rPr>
          <w:rStyle w:val="rvts15"/>
          <w:sz w:val="26"/>
          <w:szCs w:val="26"/>
        </w:rPr>
        <w:t xml:space="preserve">головного спеціаліста </w:t>
      </w:r>
      <w:r w:rsidR="0029242F">
        <w:rPr>
          <w:rStyle w:val="rvts15"/>
          <w:sz w:val="26"/>
          <w:szCs w:val="26"/>
        </w:rPr>
        <w:t>Сектору добору, оцінювання та професійного  розвитку Управління персоналом</w:t>
      </w:r>
      <w:r w:rsidR="00B466C3">
        <w:rPr>
          <w:rStyle w:val="rvts15"/>
          <w:sz w:val="26"/>
          <w:szCs w:val="26"/>
        </w:rPr>
        <w:t xml:space="preserve"> </w:t>
      </w:r>
    </w:p>
    <w:p w:rsidR="004E07DE" w:rsidRPr="003E72F7" w:rsidRDefault="004E07DE" w:rsidP="00F8478D">
      <w:pPr>
        <w:jc w:val="center"/>
        <w:rPr>
          <w:rStyle w:val="rvts15"/>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1"/>
        <w:gridCol w:w="4964"/>
        <w:gridCol w:w="10063"/>
      </w:tblGrid>
      <w:tr w:rsidR="009C2EDF"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9C2EDF" w:rsidRPr="00A3308B" w:rsidRDefault="009C2EDF" w:rsidP="007768A3">
            <w:pPr>
              <w:pStyle w:val="rvps12"/>
              <w:jc w:val="center"/>
            </w:pPr>
            <w:r w:rsidRPr="00A3308B">
              <w:t>Загальні умови</w:t>
            </w:r>
          </w:p>
        </w:tc>
      </w:tr>
      <w:tr w:rsidR="00074DAD" w:rsidRPr="00A3308B" w:rsidTr="00CB25DE">
        <w:trPr>
          <w:trHeight w:val="940"/>
        </w:trPr>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Посадові обов’язки</w:t>
            </w:r>
          </w:p>
        </w:tc>
        <w:tc>
          <w:tcPr>
            <w:tcW w:w="10063" w:type="dxa"/>
          </w:tcPr>
          <w:p w:rsidR="00640D93" w:rsidRPr="00640D93" w:rsidRDefault="00640D93" w:rsidP="00640D93">
            <w:pPr>
              <w:ind w:firstLine="0"/>
              <w:rPr>
                <w:sz w:val="24"/>
              </w:rPr>
            </w:pPr>
            <w:r>
              <w:rPr>
                <w:sz w:val="24"/>
              </w:rPr>
              <w:t>Бере участь у</w:t>
            </w:r>
            <w:r w:rsidRPr="00640D93">
              <w:rPr>
                <w:sz w:val="24"/>
              </w:rPr>
              <w:t xml:space="preserve"> </w:t>
            </w:r>
            <w:r w:rsidR="004E07DE">
              <w:rPr>
                <w:sz w:val="24"/>
              </w:rPr>
              <w:t>здійсненні</w:t>
            </w:r>
            <w:r w:rsidR="004E07DE">
              <w:rPr>
                <w:sz w:val="24"/>
              </w:rPr>
              <w:t xml:space="preserve"> </w:t>
            </w:r>
            <w:r w:rsidRPr="00640D93">
              <w:rPr>
                <w:sz w:val="24"/>
              </w:rPr>
              <w:t>моніторингу виконання завдань та ключових показників;</w:t>
            </w:r>
          </w:p>
          <w:p w:rsidR="00640D93" w:rsidRDefault="00640D93" w:rsidP="00640D93">
            <w:pPr>
              <w:ind w:firstLine="0"/>
              <w:rPr>
                <w:rFonts w:eastAsia="Times New Roman"/>
                <w:sz w:val="24"/>
                <w:lang w:eastAsia="uk-UA"/>
              </w:rPr>
            </w:pPr>
            <w:r w:rsidRPr="00640D93">
              <w:rPr>
                <w:sz w:val="24"/>
              </w:rPr>
              <w:t xml:space="preserve"> </w:t>
            </w:r>
            <w:r>
              <w:rPr>
                <w:rFonts w:eastAsia="Times New Roman"/>
                <w:sz w:val="24"/>
                <w:lang w:eastAsia="uk-UA"/>
              </w:rPr>
              <w:t>З</w:t>
            </w:r>
            <w:r w:rsidRPr="00640D93">
              <w:rPr>
                <w:rFonts w:eastAsia="Times New Roman"/>
                <w:sz w:val="24"/>
                <w:lang w:eastAsia="uk-UA"/>
              </w:rPr>
              <w:t>дійснює планування професійного навчання державних службовців</w:t>
            </w:r>
            <w:r>
              <w:rPr>
                <w:rFonts w:eastAsia="Times New Roman"/>
                <w:sz w:val="24"/>
                <w:lang w:eastAsia="uk-UA"/>
              </w:rPr>
              <w:t>;:</w:t>
            </w:r>
          </w:p>
          <w:p w:rsidR="00640D93" w:rsidRDefault="00640D93" w:rsidP="00640D93">
            <w:pPr>
              <w:ind w:firstLine="0"/>
              <w:rPr>
                <w:rFonts w:eastAsia="Times New Roman"/>
                <w:sz w:val="24"/>
                <w:lang w:eastAsia="uk-UA"/>
              </w:rPr>
            </w:pPr>
            <w:r w:rsidRPr="00640D93">
              <w:rPr>
                <w:rFonts w:eastAsia="Times New Roman"/>
                <w:sz w:val="24"/>
                <w:lang w:eastAsia="uk-UA"/>
              </w:rPr>
              <w:t xml:space="preserve">–  узагальнює потреби державних службовців у підготовці, спеціалізації та підвищенні кваліфікації і вносить відповідні пропозиції керівнику </w:t>
            </w:r>
            <w:r>
              <w:rPr>
                <w:rFonts w:eastAsia="Times New Roman"/>
                <w:sz w:val="24"/>
                <w:lang w:eastAsia="uk-UA"/>
              </w:rPr>
              <w:t>Управління</w:t>
            </w:r>
            <w:r w:rsidRPr="00640D93">
              <w:rPr>
                <w:rFonts w:eastAsia="Times New Roman"/>
                <w:sz w:val="24"/>
                <w:lang w:eastAsia="uk-UA"/>
              </w:rPr>
              <w:t>;</w:t>
            </w:r>
            <w:r w:rsidRPr="00640D93">
              <w:rPr>
                <w:rFonts w:eastAsia="Times New Roman"/>
                <w:sz w:val="24"/>
                <w:lang w:eastAsia="uk-UA"/>
              </w:rPr>
              <w:br/>
              <w:t xml:space="preserve">–  </w:t>
            </w:r>
            <w:r>
              <w:rPr>
                <w:rFonts w:eastAsia="Times New Roman"/>
                <w:sz w:val="24"/>
                <w:lang w:eastAsia="uk-UA"/>
              </w:rPr>
              <w:t>приймає участь в</w:t>
            </w:r>
            <w:r w:rsidRPr="00640D93">
              <w:rPr>
                <w:rFonts w:eastAsia="Times New Roman"/>
                <w:sz w:val="24"/>
                <w:lang w:eastAsia="uk-UA"/>
              </w:rPr>
              <w:t xml:space="preserve"> організаційн</w:t>
            </w:r>
            <w:r>
              <w:rPr>
                <w:rFonts w:eastAsia="Times New Roman"/>
                <w:sz w:val="24"/>
                <w:lang w:eastAsia="uk-UA"/>
              </w:rPr>
              <w:t>их</w:t>
            </w:r>
            <w:r w:rsidRPr="00640D93">
              <w:rPr>
                <w:rFonts w:eastAsia="Times New Roman"/>
                <w:sz w:val="24"/>
                <w:lang w:eastAsia="uk-UA"/>
              </w:rPr>
              <w:t xml:space="preserve"> заход</w:t>
            </w:r>
            <w:r>
              <w:rPr>
                <w:rFonts w:eastAsia="Times New Roman"/>
                <w:sz w:val="24"/>
                <w:lang w:eastAsia="uk-UA"/>
              </w:rPr>
              <w:t>ах</w:t>
            </w:r>
            <w:r w:rsidRPr="00640D93">
              <w:rPr>
                <w:rFonts w:eastAsia="Times New Roman"/>
                <w:sz w:val="24"/>
                <w:lang w:eastAsia="uk-UA"/>
              </w:rPr>
              <w:t xml:space="preserve"> щодо проведення оцінювання результатів службової діяльності державних службовців</w:t>
            </w:r>
            <w:r>
              <w:rPr>
                <w:rFonts w:eastAsia="Times New Roman"/>
                <w:sz w:val="24"/>
                <w:lang w:eastAsia="uk-UA"/>
              </w:rPr>
              <w:t>;</w:t>
            </w:r>
            <w:r w:rsidRPr="00640D93">
              <w:rPr>
                <w:rFonts w:eastAsia="Times New Roman"/>
                <w:sz w:val="24"/>
                <w:lang w:eastAsia="uk-UA"/>
              </w:rPr>
              <w:t xml:space="preserve"> </w:t>
            </w:r>
            <w:r>
              <w:rPr>
                <w:rFonts w:eastAsia="Times New Roman"/>
                <w:sz w:val="24"/>
                <w:lang w:eastAsia="uk-UA"/>
              </w:rPr>
              <w:t xml:space="preserve">  </w:t>
            </w:r>
            <w:r w:rsidRPr="00640D93">
              <w:rPr>
                <w:rFonts w:eastAsia="Times New Roman"/>
                <w:sz w:val="24"/>
                <w:lang w:eastAsia="uk-UA"/>
              </w:rPr>
              <w:t>;</w:t>
            </w:r>
            <w:r w:rsidRPr="00640D93">
              <w:rPr>
                <w:rFonts w:eastAsia="Times New Roman"/>
                <w:sz w:val="24"/>
                <w:lang w:eastAsia="uk-UA"/>
              </w:rPr>
              <w:br/>
              <w:t>–  разом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p>
          <w:p w:rsidR="00640D93" w:rsidRPr="00640D93" w:rsidRDefault="00640D93" w:rsidP="00640D93">
            <w:pPr>
              <w:ind w:firstLine="0"/>
              <w:rPr>
                <w:sz w:val="24"/>
              </w:rPr>
            </w:pPr>
            <w:r w:rsidRPr="00640D93">
              <w:rPr>
                <w:sz w:val="24"/>
              </w:rPr>
              <w:t>Нада</w:t>
            </w:r>
            <w:r>
              <w:rPr>
                <w:sz w:val="24"/>
              </w:rPr>
              <w:t>є</w:t>
            </w:r>
            <w:r w:rsidRPr="00640D93">
              <w:rPr>
                <w:sz w:val="24"/>
              </w:rPr>
              <w:t xml:space="preserve"> </w:t>
            </w:r>
            <w:r>
              <w:rPr>
                <w:sz w:val="24"/>
              </w:rPr>
              <w:t xml:space="preserve">роз’яснення </w:t>
            </w:r>
            <w:r w:rsidRPr="00640D93">
              <w:rPr>
                <w:sz w:val="24"/>
              </w:rPr>
              <w:t>з питань методичного забезпечення кадрової роботи та проходження державної служби.</w:t>
            </w:r>
          </w:p>
          <w:p w:rsidR="00640D93" w:rsidRDefault="00640D93" w:rsidP="00640D93">
            <w:pPr>
              <w:ind w:firstLine="0"/>
              <w:rPr>
                <w:sz w:val="24"/>
              </w:rPr>
            </w:pPr>
            <w:r>
              <w:rPr>
                <w:sz w:val="24"/>
              </w:rPr>
              <w:t>Здійснює роботу щодо військового обліку працівників Головного управління</w:t>
            </w:r>
          </w:p>
          <w:p w:rsidR="00074DAD" w:rsidRPr="000F61A0" w:rsidRDefault="00D2007E" w:rsidP="00D2007E">
            <w:pPr>
              <w:ind w:firstLine="0"/>
              <w:rPr>
                <w:sz w:val="24"/>
              </w:rPr>
            </w:pPr>
            <w:r>
              <w:rPr>
                <w:sz w:val="24"/>
              </w:rPr>
              <w:t xml:space="preserve"> Д</w:t>
            </w:r>
            <w:proofErr w:type="spellStart"/>
            <w:r w:rsidR="00640D93" w:rsidRPr="00640D93">
              <w:rPr>
                <w:sz w:val="24"/>
                <w:lang w:val="ru-RU"/>
              </w:rPr>
              <w:t>ов</w:t>
            </w:r>
            <w:r>
              <w:rPr>
                <w:sz w:val="24"/>
                <w:lang w:val="ru-RU"/>
              </w:rPr>
              <w:t>одить</w:t>
            </w:r>
            <w:proofErr w:type="spellEnd"/>
            <w:r w:rsidR="00640D93" w:rsidRPr="00640D93">
              <w:rPr>
                <w:sz w:val="24"/>
                <w:lang w:val="ru-RU"/>
              </w:rPr>
              <w:t xml:space="preserve"> до </w:t>
            </w:r>
            <w:proofErr w:type="spellStart"/>
            <w:r w:rsidR="00640D93" w:rsidRPr="00640D93">
              <w:rPr>
                <w:sz w:val="24"/>
                <w:lang w:val="ru-RU"/>
              </w:rPr>
              <w:t>виконавців</w:t>
            </w:r>
            <w:proofErr w:type="spellEnd"/>
            <w:r w:rsidR="00640D93" w:rsidRPr="00640D93">
              <w:rPr>
                <w:sz w:val="24"/>
                <w:lang w:val="ru-RU"/>
              </w:rPr>
              <w:t xml:space="preserve"> </w:t>
            </w:r>
            <w:proofErr w:type="spellStart"/>
            <w:r w:rsidR="00640D93" w:rsidRPr="00640D93">
              <w:rPr>
                <w:sz w:val="24"/>
                <w:lang w:val="ru-RU"/>
              </w:rPr>
              <w:t>нормативних</w:t>
            </w:r>
            <w:proofErr w:type="spellEnd"/>
            <w:r w:rsidR="00640D93" w:rsidRPr="00640D93">
              <w:rPr>
                <w:sz w:val="24"/>
                <w:lang w:val="ru-RU"/>
              </w:rPr>
              <w:t xml:space="preserve"> та </w:t>
            </w:r>
            <w:proofErr w:type="spellStart"/>
            <w:r w:rsidR="00640D93" w:rsidRPr="00640D93">
              <w:rPr>
                <w:sz w:val="24"/>
                <w:lang w:val="ru-RU"/>
              </w:rPr>
              <w:t>розпорядчих</w:t>
            </w:r>
            <w:proofErr w:type="spellEnd"/>
            <w:r w:rsidR="00640D93" w:rsidRPr="00640D93">
              <w:rPr>
                <w:sz w:val="24"/>
                <w:lang w:val="ru-RU"/>
              </w:rPr>
              <w:t xml:space="preserve"> </w:t>
            </w:r>
            <w:proofErr w:type="spellStart"/>
            <w:r w:rsidR="00640D93" w:rsidRPr="00640D93">
              <w:rPr>
                <w:sz w:val="24"/>
                <w:lang w:val="ru-RU"/>
              </w:rPr>
              <w:t>документів</w:t>
            </w:r>
            <w:proofErr w:type="spellEnd"/>
            <w:r w:rsidR="00640D93" w:rsidRPr="00640D93">
              <w:rPr>
                <w:sz w:val="24"/>
                <w:lang w:val="ru-RU"/>
              </w:rPr>
              <w:t xml:space="preserve"> з </w:t>
            </w:r>
            <w:proofErr w:type="spellStart"/>
            <w:r w:rsidR="00640D93" w:rsidRPr="00640D93">
              <w:rPr>
                <w:sz w:val="24"/>
                <w:lang w:val="ru-RU"/>
              </w:rPr>
              <w:t>питань</w:t>
            </w:r>
            <w:proofErr w:type="spellEnd"/>
            <w:r w:rsidR="00640D93" w:rsidRPr="00640D93">
              <w:rPr>
                <w:sz w:val="24"/>
                <w:lang w:val="ru-RU"/>
              </w:rPr>
              <w:t xml:space="preserve">, </w:t>
            </w:r>
            <w:proofErr w:type="spellStart"/>
            <w:r w:rsidR="00640D93" w:rsidRPr="00640D93">
              <w:rPr>
                <w:sz w:val="24"/>
                <w:lang w:val="ru-RU"/>
              </w:rPr>
              <w:t>віднесених</w:t>
            </w:r>
            <w:proofErr w:type="spellEnd"/>
            <w:r w:rsidR="00640D93" w:rsidRPr="00640D93">
              <w:rPr>
                <w:sz w:val="24"/>
                <w:lang w:val="ru-RU"/>
              </w:rPr>
              <w:t xml:space="preserve"> до  </w:t>
            </w:r>
            <w:proofErr w:type="spellStart"/>
            <w:r w:rsidR="00640D93" w:rsidRPr="00640D93">
              <w:rPr>
                <w:sz w:val="24"/>
                <w:lang w:val="ru-RU"/>
              </w:rPr>
              <w:t>компетенції</w:t>
            </w:r>
            <w:proofErr w:type="spellEnd"/>
            <w:r>
              <w:rPr>
                <w:sz w:val="24"/>
                <w:lang w:val="ru-RU"/>
              </w:rPr>
              <w:t xml:space="preserve"> </w:t>
            </w:r>
            <w:proofErr w:type="spellStart"/>
            <w:r>
              <w:rPr>
                <w:sz w:val="24"/>
                <w:lang w:val="ru-RU"/>
              </w:rPr>
              <w:t>Управління</w:t>
            </w:r>
            <w:proofErr w:type="spellEnd"/>
            <w:r w:rsidR="00640D93" w:rsidRPr="00640D93">
              <w:rPr>
                <w:sz w:val="24"/>
                <w:lang w:val="ru-RU"/>
              </w:rPr>
              <w:t>.</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Умови оплати праці</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F61A0" w:rsidP="00D104F0">
            <w:pPr>
              <w:pStyle w:val="14"/>
              <w:tabs>
                <w:tab w:val="left" w:pos="989"/>
              </w:tabs>
              <w:ind w:left="121" w:right="40"/>
              <w:jc w:val="both"/>
              <w:rPr>
                <w:spacing w:val="-6"/>
                <w:sz w:val="24"/>
                <w:szCs w:val="24"/>
                <w:lang w:val="uk-UA"/>
              </w:rPr>
            </w:pPr>
            <w:r>
              <w:rPr>
                <w:spacing w:val="-6"/>
                <w:sz w:val="24"/>
                <w:szCs w:val="24"/>
                <w:lang w:val="uk-UA"/>
              </w:rPr>
              <w:t>Посадовий оклад – 5500 грн</w:t>
            </w:r>
            <w:r w:rsidR="00074DAD" w:rsidRPr="00A3308B">
              <w:rPr>
                <w:spacing w:val="-6"/>
                <w:sz w:val="24"/>
                <w:szCs w:val="24"/>
                <w:lang w:val="uk-UA"/>
              </w:rPr>
              <w:t>., надбавка за вислугу років у розмірі, визначеному статтею 52 Закону України «Про державну службу», надбавку за ранг державного службовця, відповідно до вимог постанови Кабінету Міністрів України від 18.01.2017 №15 «Питання оплати праці працівників державних органів».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Інформація про строковість чи безстроковість призначення на посаду</w:t>
            </w:r>
          </w:p>
        </w:tc>
        <w:tc>
          <w:tcPr>
            <w:tcW w:w="10063" w:type="dxa"/>
            <w:tcBorders>
              <w:top w:val="single" w:sz="4" w:space="0" w:color="auto"/>
              <w:left w:val="single" w:sz="4" w:space="0" w:color="auto"/>
              <w:bottom w:val="single" w:sz="4" w:space="0" w:color="auto"/>
              <w:right w:val="single" w:sz="4" w:space="0" w:color="auto"/>
            </w:tcBorders>
          </w:tcPr>
          <w:p w:rsidR="00074DAD" w:rsidRDefault="00074DAD" w:rsidP="00074DAD">
            <w:pPr>
              <w:pStyle w:val="14"/>
              <w:tabs>
                <w:tab w:val="left" w:pos="989"/>
              </w:tabs>
              <w:ind w:left="121" w:right="40"/>
              <w:jc w:val="both"/>
              <w:rPr>
                <w:spacing w:val="-6"/>
                <w:sz w:val="24"/>
                <w:szCs w:val="24"/>
                <w:lang w:val="uk-UA"/>
              </w:rPr>
            </w:pPr>
            <w:r w:rsidRPr="00A3308B">
              <w:rPr>
                <w:spacing w:val="-6"/>
                <w:sz w:val="24"/>
                <w:szCs w:val="24"/>
                <w:lang w:val="uk-UA"/>
              </w:rPr>
              <w:t>Безстроково</w:t>
            </w:r>
          </w:p>
          <w:p w:rsidR="00074DAD" w:rsidRPr="00A3308B" w:rsidRDefault="00074DAD" w:rsidP="00074DAD">
            <w:pPr>
              <w:pStyle w:val="14"/>
              <w:tabs>
                <w:tab w:val="left" w:pos="989"/>
              </w:tabs>
              <w:ind w:left="121" w:right="40"/>
              <w:jc w:val="both"/>
              <w:rPr>
                <w:spacing w:val="-6"/>
                <w:sz w:val="24"/>
                <w:szCs w:val="24"/>
                <w:lang w:val="uk-UA"/>
              </w:rPr>
            </w:pPr>
            <w:r>
              <w:rPr>
                <w:spacing w:val="-6"/>
                <w:sz w:val="24"/>
                <w:szCs w:val="24"/>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4</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Перелік документів, необхідних для участі в конкурсі, та строк їх подання</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Особа, яка бажає взяти участь у конкурсі, подає конкурсній комісії через Єдиний портал вакансій державної служби таку інформацію: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1) заяву про участь у конкурсі із зазначенням основних мотивів щодо зайняття посади за формою згідно з додатком 2;</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2) резюме за формою згідно з додатком 2-1, в якому обов’язково зазначається така інформація:</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прізвище, ім’я, по батькові кандидата;</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реквізити документа, що посвідчує особу та підтверджує громадянство України;</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підтвердження наявності відповідного ступеня вищої освіти;</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lastRenderedPageBreak/>
              <w:t>підтвердження рівня вільного володіння державною мовою;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Подача додатків до заяви не є обов’язковою;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Від особи, яка виявила бажання взяти участь у конкурсі, не вимагається підтвердження подання декларації особи, уповноваженої на виконання функцій держави або місцевого самоврядування, за минулий рік.</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074DAD" w:rsidRPr="00A3308B" w:rsidRDefault="00074DAD" w:rsidP="00074DAD">
            <w:pPr>
              <w:pStyle w:val="14"/>
              <w:tabs>
                <w:tab w:val="left" w:pos="989"/>
              </w:tabs>
              <w:spacing w:after="0" w:line="240" w:lineRule="auto"/>
              <w:ind w:left="121" w:right="40"/>
              <w:jc w:val="both"/>
              <w:rPr>
                <w:spacing w:val="-6"/>
                <w:sz w:val="24"/>
                <w:szCs w:val="24"/>
                <w:lang w:val="uk-UA" w:eastAsia="uk-UA"/>
              </w:rPr>
            </w:pPr>
            <w:r w:rsidRPr="00A3308B">
              <w:rPr>
                <w:spacing w:val="-6"/>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p>
          <w:p w:rsidR="00074DAD" w:rsidRPr="00A3308B" w:rsidRDefault="00074DAD" w:rsidP="00E317E9">
            <w:pPr>
              <w:pStyle w:val="14"/>
              <w:tabs>
                <w:tab w:val="left" w:pos="989"/>
              </w:tabs>
              <w:spacing w:after="0" w:line="240" w:lineRule="auto"/>
              <w:ind w:left="121" w:right="40"/>
              <w:jc w:val="both"/>
              <w:rPr>
                <w:spacing w:val="-6"/>
                <w:sz w:val="24"/>
                <w:szCs w:val="24"/>
                <w:lang w:val="uk-UA"/>
              </w:rPr>
            </w:pPr>
            <w:r w:rsidRPr="00035362">
              <w:rPr>
                <w:spacing w:val="-6"/>
                <w:sz w:val="24"/>
                <w:szCs w:val="24"/>
                <w:lang w:val="uk-UA" w:eastAsia="uk-UA"/>
              </w:rPr>
              <w:t>Інформація для уча</w:t>
            </w:r>
            <w:r w:rsidR="00D104F0">
              <w:rPr>
                <w:spacing w:val="-6"/>
                <w:sz w:val="24"/>
                <w:szCs w:val="24"/>
                <w:lang w:val="uk-UA" w:eastAsia="uk-UA"/>
              </w:rPr>
              <w:t>сті у конкурсі п</w:t>
            </w:r>
            <w:r w:rsidR="00E317E9">
              <w:rPr>
                <w:spacing w:val="-6"/>
                <w:sz w:val="24"/>
                <w:szCs w:val="24"/>
                <w:lang w:val="uk-UA" w:eastAsia="uk-UA"/>
              </w:rPr>
              <w:t>одається до 15 год. 00 хв. 20 серпня</w:t>
            </w:r>
            <w:r w:rsidRPr="00035362">
              <w:rPr>
                <w:spacing w:val="-6"/>
                <w:sz w:val="24"/>
                <w:szCs w:val="24"/>
                <w:lang w:val="uk-UA" w:eastAsia="uk-UA"/>
              </w:rPr>
              <w:t xml:space="preserve"> 2021 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5</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Додаткові (необов’язкові) документи</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6</w:t>
            </w:r>
          </w:p>
        </w:tc>
        <w:tc>
          <w:tcPr>
            <w:tcW w:w="4964" w:type="dxa"/>
            <w:tcBorders>
              <w:top w:val="single" w:sz="4" w:space="0" w:color="auto"/>
              <w:left w:val="single" w:sz="4" w:space="0" w:color="auto"/>
              <w:bottom w:val="single" w:sz="4" w:space="0" w:color="auto"/>
              <w:right w:val="single" w:sz="4" w:space="0" w:color="auto"/>
            </w:tcBorders>
          </w:tcPr>
          <w:p w:rsidR="00074DAD" w:rsidRPr="003C70A6" w:rsidRDefault="00074DAD" w:rsidP="00074DAD">
            <w:pPr>
              <w:ind w:right="126" w:firstLine="0"/>
              <w:rPr>
                <w:rFonts w:eastAsia="Times New Roman"/>
                <w:sz w:val="24"/>
                <w:lang w:eastAsia="uk-UA"/>
              </w:rPr>
            </w:pPr>
            <w:r w:rsidRPr="003C70A6">
              <w:rPr>
                <w:rFonts w:eastAsia="Times New Roman"/>
                <w:sz w:val="24"/>
                <w:lang w:eastAsia="uk-UA"/>
              </w:rPr>
              <w:t xml:space="preserve">Дата і час початку проведення тестування кандидатів. Місце або спосіб проведення тестування. </w:t>
            </w:r>
          </w:p>
          <w:p w:rsidR="00074DAD" w:rsidRPr="003C70A6" w:rsidRDefault="00074DAD" w:rsidP="00074DAD">
            <w:pPr>
              <w:ind w:left="127" w:right="126"/>
              <w:rPr>
                <w:rFonts w:eastAsia="Times New Roman"/>
                <w:sz w:val="24"/>
                <w:lang w:eastAsia="uk-UA"/>
              </w:rPr>
            </w:pPr>
          </w:p>
          <w:p w:rsidR="00074DAD" w:rsidRPr="003C70A6" w:rsidRDefault="00074DAD" w:rsidP="00074DAD">
            <w:pPr>
              <w:ind w:right="126" w:firstLine="0"/>
              <w:rPr>
                <w:rFonts w:eastAsia="Times New Roman"/>
                <w:sz w:val="24"/>
                <w:lang w:eastAsia="uk-UA"/>
              </w:rPr>
            </w:pPr>
            <w:r w:rsidRPr="003C70A6">
              <w:rPr>
                <w:rFonts w:eastAsia="Times New Roman"/>
                <w:sz w:val="24"/>
                <w:lang w:eastAsia="uk-UA"/>
              </w:rPr>
              <w:t>Місце або спосіб проведення співбесіди (із зазначенням електронної платформи для комунікації дистанційно)</w:t>
            </w:r>
          </w:p>
          <w:p w:rsidR="00074DAD" w:rsidRPr="003C70A6" w:rsidRDefault="00074DAD" w:rsidP="00074DAD">
            <w:pPr>
              <w:ind w:left="127" w:right="126"/>
              <w:rPr>
                <w:rFonts w:eastAsia="Times New Roman"/>
                <w:sz w:val="24"/>
                <w:lang w:eastAsia="uk-UA"/>
              </w:rPr>
            </w:pPr>
          </w:p>
          <w:p w:rsidR="00074DAD" w:rsidRPr="00A3308B" w:rsidRDefault="00074DAD" w:rsidP="00074DAD">
            <w:pPr>
              <w:pStyle w:val="rvps14"/>
              <w:spacing w:before="0" w:beforeAutospacing="0" w:after="0" w:afterAutospacing="0"/>
              <w:rPr>
                <w:spacing w:val="-6"/>
              </w:rPr>
            </w:pPr>
            <w:r w:rsidRPr="003C70A6">
              <w:rPr>
                <w:rFonts w:eastAsia="Times New Roman"/>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10063" w:type="dxa"/>
            <w:tcBorders>
              <w:top w:val="single" w:sz="4" w:space="0" w:color="auto"/>
              <w:left w:val="single" w:sz="4" w:space="0" w:color="auto"/>
              <w:bottom w:val="single" w:sz="4" w:space="0" w:color="auto"/>
              <w:right w:val="single" w:sz="4" w:space="0" w:color="auto"/>
            </w:tcBorders>
          </w:tcPr>
          <w:p w:rsidR="00074DAD" w:rsidRDefault="00D104F0" w:rsidP="00074DAD">
            <w:pPr>
              <w:pStyle w:val="a6"/>
              <w:spacing w:before="0" w:beforeAutospacing="0" w:after="0" w:afterAutospacing="0"/>
              <w:ind w:left="121"/>
              <w:jc w:val="both"/>
              <w:rPr>
                <w:spacing w:val="-6"/>
                <w:lang w:val="uk-UA"/>
              </w:rPr>
            </w:pPr>
            <w:r>
              <w:rPr>
                <w:spacing w:val="-6"/>
                <w:lang w:val="uk-UA"/>
              </w:rPr>
              <w:t>Головне управління Держгеокадастру у Тернопільській області</w:t>
            </w:r>
            <w:r w:rsidR="00074DAD" w:rsidRPr="00A3308B">
              <w:rPr>
                <w:spacing w:val="-6"/>
                <w:lang w:val="uk-UA"/>
              </w:rPr>
              <w:t xml:space="preserve">, м. </w:t>
            </w:r>
            <w:r>
              <w:rPr>
                <w:spacing w:val="-6"/>
                <w:lang w:val="uk-UA"/>
              </w:rPr>
              <w:t xml:space="preserve">Тернопіль </w:t>
            </w:r>
            <w:proofErr w:type="spellStart"/>
            <w:r>
              <w:rPr>
                <w:spacing w:val="-6"/>
                <w:lang w:val="uk-UA"/>
              </w:rPr>
              <w:t>вул.Лисенка</w:t>
            </w:r>
            <w:proofErr w:type="spellEnd"/>
            <w:r>
              <w:rPr>
                <w:spacing w:val="-6"/>
                <w:lang w:val="uk-UA"/>
              </w:rPr>
              <w:t>, 20а</w:t>
            </w:r>
            <w:r w:rsidR="00074DAD">
              <w:rPr>
                <w:spacing w:val="-6"/>
                <w:lang w:val="uk-UA"/>
              </w:rPr>
              <w:t>,</w:t>
            </w:r>
            <w:r>
              <w:rPr>
                <w:spacing w:val="-6"/>
                <w:lang w:val="uk-UA"/>
              </w:rPr>
              <w:t xml:space="preserve">         </w:t>
            </w:r>
            <w:r w:rsidR="00074DAD">
              <w:rPr>
                <w:spacing w:val="-6"/>
                <w:lang w:val="uk-UA"/>
              </w:rPr>
              <w:t xml:space="preserve"> о 10</w:t>
            </w:r>
            <w:r w:rsidR="00074DAD" w:rsidRPr="00A3308B">
              <w:rPr>
                <w:spacing w:val="-6"/>
                <w:lang w:val="uk-UA"/>
              </w:rPr>
              <w:t xml:space="preserve"> </w:t>
            </w:r>
            <w:proofErr w:type="spellStart"/>
            <w:r w:rsidR="00074DAD" w:rsidRPr="00A3308B">
              <w:rPr>
                <w:spacing w:val="-6"/>
                <w:lang w:val="uk-UA"/>
              </w:rPr>
              <w:t>год</w:t>
            </w:r>
            <w:proofErr w:type="spellEnd"/>
            <w:r w:rsidR="00074DAD" w:rsidRPr="00A3308B">
              <w:rPr>
                <w:spacing w:val="-6"/>
                <w:lang w:val="uk-UA"/>
              </w:rPr>
              <w:t xml:space="preserve"> 00 </w:t>
            </w:r>
            <w:proofErr w:type="spellStart"/>
            <w:r w:rsidR="00074DAD" w:rsidRPr="00A3308B">
              <w:rPr>
                <w:spacing w:val="-6"/>
                <w:lang w:val="uk-UA"/>
              </w:rPr>
              <w:t>хв</w:t>
            </w:r>
            <w:proofErr w:type="spellEnd"/>
            <w:r w:rsidR="00074DAD" w:rsidRPr="00A3308B">
              <w:rPr>
                <w:spacing w:val="-6"/>
                <w:lang w:val="uk-UA"/>
              </w:rPr>
              <w:t xml:space="preserve"> </w:t>
            </w:r>
            <w:r w:rsidR="00E317E9">
              <w:rPr>
                <w:spacing w:val="-6"/>
                <w:lang w:val="uk-UA"/>
              </w:rPr>
              <w:t>26 серпня</w:t>
            </w:r>
            <w:r w:rsidR="00074DAD" w:rsidRPr="00A3308B">
              <w:rPr>
                <w:spacing w:val="-6"/>
                <w:lang w:val="uk-UA"/>
              </w:rPr>
              <w:t xml:space="preserve"> 2021 року (тестування</w:t>
            </w:r>
            <w:r w:rsidR="00074DAD">
              <w:rPr>
                <w:spacing w:val="-6"/>
                <w:lang w:val="uk-UA"/>
              </w:rPr>
              <w:t xml:space="preserve"> </w:t>
            </w:r>
            <w:r w:rsidR="00074DAD" w:rsidRPr="008521E3">
              <w:rPr>
                <w:spacing w:val="-6"/>
                <w:lang w:val="uk-UA"/>
              </w:rPr>
              <w:t>за фізичної присутності кандидатів</w:t>
            </w:r>
            <w:r w:rsidR="00074DAD" w:rsidRPr="00A3308B">
              <w:rPr>
                <w:spacing w:val="-6"/>
                <w:lang w:val="uk-UA"/>
              </w:rPr>
              <w:t>)</w:t>
            </w:r>
          </w:p>
          <w:p w:rsidR="00074DAD" w:rsidRDefault="00074DAD" w:rsidP="00074DAD">
            <w:pPr>
              <w:pStyle w:val="a6"/>
              <w:ind w:left="119"/>
              <w:contextualSpacing/>
              <w:rPr>
                <w:spacing w:val="-6"/>
                <w:lang w:val="uk-UA"/>
              </w:rPr>
            </w:pPr>
          </w:p>
          <w:p w:rsidR="00074DAD" w:rsidRPr="00236121" w:rsidRDefault="00236121" w:rsidP="00236121">
            <w:pPr>
              <w:pStyle w:val="ac"/>
              <w:ind w:firstLine="0"/>
              <w:jc w:val="left"/>
              <w:rPr>
                <w:sz w:val="24"/>
              </w:rPr>
            </w:pPr>
            <w:r w:rsidRPr="00236121">
              <w:rPr>
                <w:sz w:val="24"/>
              </w:rPr>
              <w:t xml:space="preserve">Головне управління Держгеокадастру у Тернопільській області, м. Тернопіль </w:t>
            </w:r>
            <w:proofErr w:type="spellStart"/>
            <w:r w:rsidRPr="00236121">
              <w:rPr>
                <w:sz w:val="24"/>
              </w:rPr>
              <w:t>вул.Лисенка</w:t>
            </w:r>
            <w:proofErr w:type="spellEnd"/>
            <w:r w:rsidRPr="00236121">
              <w:rPr>
                <w:sz w:val="24"/>
              </w:rPr>
              <w:t>, 20а (</w:t>
            </w:r>
            <w:r w:rsidR="00074DAD" w:rsidRPr="00236121">
              <w:rPr>
                <w:sz w:val="24"/>
              </w:rPr>
              <w:t>проведення співбесіди за фізичної присутності кандидатів).</w:t>
            </w:r>
          </w:p>
          <w:p w:rsidR="00236121" w:rsidRDefault="00236121" w:rsidP="00074DAD">
            <w:pPr>
              <w:pStyle w:val="a6"/>
              <w:spacing w:before="0" w:beforeAutospacing="0" w:after="0" w:afterAutospacing="0"/>
              <w:ind w:left="121"/>
              <w:jc w:val="both"/>
              <w:rPr>
                <w:spacing w:val="-6"/>
                <w:lang w:val="uk-UA"/>
              </w:rPr>
            </w:pPr>
          </w:p>
          <w:p w:rsidR="00074DAD" w:rsidRPr="00A3308B" w:rsidRDefault="00236121" w:rsidP="00074DAD">
            <w:pPr>
              <w:pStyle w:val="a6"/>
              <w:spacing w:before="0" w:beforeAutospacing="0" w:after="0" w:afterAutospacing="0"/>
              <w:ind w:left="121"/>
              <w:jc w:val="both"/>
              <w:rPr>
                <w:spacing w:val="-6"/>
                <w:lang w:val="uk-UA"/>
              </w:rPr>
            </w:pPr>
            <w:r>
              <w:rPr>
                <w:spacing w:val="-6"/>
                <w:lang w:val="uk-UA"/>
              </w:rPr>
              <w:t>Головне управління Держгеокадастру у Тернопільській області</w:t>
            </w:r>
            <w:r w:rsidRPr="00A3308B">
              <w:rPr>
                <w:spacing w:val="-6"/>
                <w:lang w:val="uk-UA"/>
              </w:rPr>
              <w:t xml:space="preserve">, м. </w:t>
            </w:r>
            <w:r>
              <w:rPr>
                <w:spacing w:val="-6"/>
                <w:lang w:val="uk-UA"/>
              </w:rPr>
              <w:t xml:space="preserve">Тернопіль </w:t>
            </w:r>
            <w:proofErr w:type="spellStart"/>
            <w:r>
              <w:rPr>
                <w:spacing w:val="-6"/>
                <w:lang w:val="uk-UA"/>
              </w:rPr>
              <w:t>вул.Лисенка</w:t>
            </w:r>
            <w:proofErr w:type="spellEnd"/>
            <w:r>
              <w:rPr>
                <w:spacing w:val="-6"/>
                <w:lang w:val="uk-UA"/>
              </w:rPr>
              <w:t>, 20а</w:t>
            </w:r>
            <w:r w:rsidR="00074DAD" w:rsidRPr="0068447A">
              <w:rPr>
                <w:spacing w:val="-6"/>
                <w:lang w:val="uk-UA"/>
              </w:rPr>
              <w:t>, (проведення співбесіди за фізичної присутності кандидатів).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7</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 xml:space="preserve">Прізвище, ім’я та по батькові, номер телефону та адреса електронної пошти особи, яка надає </w:t>
            </w:r>
            <w:r w:rsidRPr="00A3308B">
              <w:rPr>
                <w:spacing w:val="-6"/>
              </w:rPr>
              <w:lastRenderedPageBreak/>
              <w:t>додаткову інформацію з питань проведення конкурсу</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236121" w:rsidP="00074DAD">
            <w:pPr>
              <w:pStyle w:val="a6"/>
              <w:spacing w:before="0" w:beforeAutospacing="0" w:after="0" w:afterAutospacing="0"/>
              <w:ind w:left="121"/>
              <w:jc w:val="both"/>
              <w:rPr>
                <w:spacing w:val="-6"/>
                <w:lang w:val="uk-UA"/>
              </w:rPr>
            </w:pPr>
            <w:r>
              <w:rPr>
                <w:spacing w:val="-6"/>
                <w:lang w:val="uk-UA"/>
              </w:rPr>
              <w:lastRenderedPageBreak/>
              <w:t>Глазунова Ганна Павлівна</w:t>
            </w:r>
          </w:p>
          <w:p w:rsidR="00074DAD" w:rsidRPr="00A3308B" w:rsidRDefault="00074DAD" w:rsidP="00236121">
            <w:pPr>
              <w:pStyle w:val="a6"/>
              <w:spacing w:before="0" w:beforeAutospacing="0" w:after="0" w:afterAutospacing="0"/>
              <w:ind w:left="121"/>
              <w:jc w:val="both"/>
              <w:rPr>
                <w:spacing w:val="-6"/>
                <w:lang w:val="uk-UA"/>
              </w:rPr>
            </w:pPr>
            <w:r>
              <w:rPr>
                <w:spacing w:val="-6"/>
                <w:lang w:val="uk-UA"/>
              </w:rPr>
              <w:t>0</w:t>
            </w:r>
            <w:r w:rsidR="00236121">
              <w:rPr>
                <w:spacing w:val="-6"/>
                <w:lang w:val="uk-UA"/>
              </w:rPr>
              <w:t>352-52-82-06</w:t>
            </w:r>
            <w:r w:rsidRPr="00A3308B">
              <w:rPr>
                <w:spacing w:val="-6"/>
                <w:lang w:val="uk-UA"/>
              </w:rPr>
              <w:t xml:space="preserve">, </w:t>
            </w:r>
            <w:proofErr w:type="spellStart"/>
            <w:r w:rsidR="00236121" w:rsidRPr="00236121">
              <w:rPr>
                <w:color w:val="000000"/>
                <w:lang w:val="en-US"/>
              </w:rPr>
              <w:t>kadry</w:t>
            </w:r>
            <w:proofErr w:type="spellEnd"/>
            <w:r w:rsidR="00236121" w:rsidRPr="00236121">
              <w:rPr>
                <w:color w:val="000000"/>
                <w:lang w:val="uk-UA"/>
              </w:rPr>
              <w:t>.</w:t>
            </w:r>
            <w:proofErr w:type="spellStart"/>
            <w:r w:rsidR="00236121" w:rsidRPr="00236121">
              <w:rPr>
                <w:color w:val="000000"/>
                <w:lang w:val="en-US"/>
              </w:rPr>
              <w:t>ternopil</w:t>
            </w:r>
            <w:proofErr w:type="spellEnd"/>
            <w:r w:rsidR="00236121" w:rsidRPr="00236121">
              <w:rPr>
                <w:color w:val="000000"/>
                <w:lang w:val="uk-UA"/>
              </w:rPr>
              <w:t xml:space="preserve"> @</w:t>
            </w:r>
            <w:r w:rsidR="00236121" w:rsidRPr="00236121">
              <w:rPr>
                <w:color w:val="000000"/>
                <w:lang w:val="en-US"/>
              </w:rPr>
              <w:t>land</w:t>
            </w:r>
            <w:r w:rsidR="00236121" w:rsidRPr="00236121">
              <w:rPr>
                <w:color w:val="000000"/>
                <w:lang w:val="uk-UA"/>
              </w:rPr>
              <w:t>.</w:t>
            </w:r>
            <w:proofErr w:type="spellStart"/>
            <w:r w:rsidR="00236121" w:rsidRPr="00236121">
              <w:rPr>
                <w:color w:val="000000"/>
                <w:lang w:val="en-US"/>
              </w:rPr>
              <w:t>gov</w:t>
            </w:r>
            <w:proofErr w:type="spellEnd"/>
            <w:r w:rsidR="00236121" w:rsidRPr="00236121">
              <w:rPr>
                <w:color w:val="000000"/>
                <w:lang w:val="uk-UA"/>
              </w:rPr>
              <w:t>.</w:t>
            </w:r>
            <w:proofErr w:type="spellStart"/>
            <w:r w:rsidR="00236121" w:rsidRPr="00236121">
              <w:rPr>
                <w:color w:val="000000"/>
                <w:lang w:val="en-US"/>
              </w:rPr>
              <w:t>ua</w:t>
            </w:r>
            <w:proofErr w:type="spellEnd"/>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rPr>
                <w:b/>
                <w:spacing w:val="-6"/>
              </w:rPr>
            </w:pPr>
            <w:r w:rsidRPr="00A3308B">
              <w:rPr>
                <w:b/>
                <w:spacing w:val="-6"/>
              </w:rPr>
              <w:lastRenderedPageBreak/>
              <w:t>Кваліфікаційні вимоги</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4"/>
              <w:rPr>
                <w:spacing w:val="-6"/>
              </w:rPr>
            </w:pPr>
            <w:r w:rsidRPr="00A3308B">
              <w:rPr>
                <w:spacing w:val="-6"/>
              </w:rPr>
              <w:t>Освіта</w:t>
            </w:r>
          </w:p>
        </w:tc>
        <w:tc>
          <w:tcPr>
            <w:tcW w:w="10063" w:type="dxa"/>
            <w:tcBorders>
              <w:top w:val="single" w:sz="4" w:space="0" w:color="auto"/>
              <w:left w:val="single" w:sz="4" w:space="0" w:color="auto"/>
              <w:bottom w:val="single" w:sz="4" w:space="0" w:color="auto"/>
              <w:right w:val="single" w:sz="4" w:space="0" w:color="auto"/>
            </w:tcBorders>
          </w:tcPr>
          <w:p w:rsidR="000F61A0" w:rsidRPr="000F61A0" w:rsidRDefault="000F61A0" w:rsidP="000F61A0">
            <w:pPr>
              <w:ind w:firstLine="125"/>
              <w:rPr>
                <w:sz w:val="24"/>
              </w:rPr>
            </w:pPr>
            <w:r w:rsidRPr="000F61A0">
              <w:rPr>
                <w:sz w:val="24"/>
              </w:rPr>
              <w:t>Вища освіта за освітнім ступенем не нижче бакалавра, молодшого бакалавра</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2"/>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4"/>
              <w:rPr>
                <w:spacing w:val="-6"/>
              </w:rPr>
            </w:pPr>
            <w:r w:rsidRPr="00A3308B">
              <w:rPr>
                <w:spacing w:val="-6"/>
              </w:rPr>
              <w:t>Досвід роботи</w:t>
            </w:r>
          </w:p>
        </w:tc>
        <w:tc>
          <w:tcPr>
            <w:tcW w:w="10063" w:type="dxa"/>
            <w:tcBorders>
              <w:top w:val="single" w:sz="4" w:space="0" w:color="auto"/>
              <w:left w:val="single" w:sz="4" w:space="0" w:color="auto"/>
              <w:bottom w:val="single" w:sz="4" w:space="0" w:color="auto"/>
              <w:right w:val="single" w:sz="4" w:space="0" w:color="auto"/>
            </w:tcBorders>
          </w:tcPr>
          <w:p w:rsidR="000F61A0" w:rsidRPr="000F61A0" w:rsidRDefault="000F61A0" w:rsidP="000F61A0">
            <w:pPr>
              <w:ind w:firstLine="125"/>
              <w:rPr>
                <w:sz w:val="24"/>
              </w:rPr>
            </w:pPr>
            <w:r w:rsidRPr="000F61A0">
              <w:rPr>
                <w:sz w:val="24"/>
              </w:rPr>
              <w:t>Без досвіду роботи</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2"/>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4"/>
              <w:rPr>
                <w:spacing w:val="-6"/>
              </w:rPr>
            </w:pPr>
            <w:r w:rsidRPr="00A3308B">
              <w:rPr>
                <w:spacing w:val="-6"/>
              </w:rPr>
              <w:t>Володіння державною мовою</w:t>
            </w:r>
          </w:p>
        </w:tc>
        <w:tc>
          <w:tcPr>
            <w:tcW w:w="10063" w:type="dxa"/>
            <w:tcBorders>
              <w:top w:val="single" w:sz="4" w:space="0" w:color="auto"/>
              <w:left w:val="single" w:sz="4" w:space="0" w:color="auto"/>
              <w:bottom w:val="single" w:sz="4" w:space="0" w:color="auto"/>
              <w:right w:val="single" w:sz="4" w:space="0" w:color="auto"/>
            </w:tcBorders>
          </w:tcPr>
          <w:p w:rsidR="000F61A0" w:rsidRPr="000F61A0" w:rsidRDefault="000F61A0" w:rsidP="000F61A0">
            <w:pPr>
              <w:ind w:firstLine="125"/>
              <w:rPr>
                <w:sz w:val="24"/>
              </w:rPr>
            </w:pPr>
            <w:r w:rsidRPr="000F61A0">
              <w:rPr>
                <w:sz w:val="24"/>
              </w:rPr>
              <w:t>Вільне володіння державною мовою</w:t>
            </w:r>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vAlign w:val="center"/>
          </w:tcPr>
          <w:p w:rsidR="00074DAD" w:rsidRPr="00A3308B" w:rsidRDefault="00074DAD" w:rsidP="00074DAD">
            <w:pPr>
              <w:pStyle w:val="rvps12"/>
              <w:jc w:val="center"/>
              <w:rPr>
                <w:b/>
                <w:spacing w:val="-6"/>
              </w:rPr>
            </w:pPr>
            <w:r w:rsidRPr="00A3308B">
              <w:rPr>
                <w:b/>
                <w:spacing w:val="-6"/>
              </w:rPr>
              <w:t>Вимоги до компетентності</w:t>
            </w:r>
          </w:p>
        </w:tc>
      </w:tr>
      <w:tr w:rsidR="00074DAD" w:rsidRPr="00A3308B" w:rsidTr="00CB25DE">
        <w:tc>
          <w:tcPr>
            <w:tcW w:w="5545" w:type="dxa"/>
            <w:gridSpan w:val="2"/>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Компоненти вимоги</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pStyle w:val="rvps12"/>
              <w:rPr>
                <w:sz w:val="22"/>
                <w:szCs w:val="22"/>
              </w:rPr>
            </w:pPr>
            <w:r w:rsidRPr="00FD3C03">
              <w:rPr>
                <w:sz w:val="22"/>
                <w:szCs w:val="22"/>
              </w:rPr>
              <w:t>1</w:t>
            </w:r>
          </w:p>
        </w:tc>
        <w:tc>
          <w:tcPr>
            <w:tcW w:w="4964"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ind w:firstLine="0"/>
              <w:jc w:val="left"/>
              <w:rPr>
                <w:spacing w:val="-4"/>
                <w:sz w:val="22"/>
                <w:szCs w:val="22"/>
              </w:rPr>
            </w:pPr>
            <w:r>
              <w:rPr>
                <w:spacing w:val="-4"/>
                <w:sz w:val="22"/>
                <w:szCs w:val="22"/>
              </w:rPr>
              <w:t>Досягнення результатів</w:t>
            </w:r>
          </w:p>
        </w:tc>
        <w:tc>
          <w:tcPr>
            <w:tcW w:w="10063" w:type="dxa"/>
            <w:tcBorders>
              <w:top w:val="single" w:sz="4" w:space="0" w:color="auto"/>
              <w:left w:val="single" w:sz="4" w:space="0" w:color="auto"/>
              <w:bottom w:val="single" w:sz="4" w:space="0" w:color="auto"/>
              <w:right w:val="single" w:sz="4" w:space="0" w:color="auto"/>
            </w:tcBorders>
          </w:tcPr>
          <w:p w:rsidR="000F61A0" w:rsidRPr="00D93753" w:rsidRDefault="000F61A0" w:rsidP="00585DA3">
            <w:pPr>
              <w:ind w:firstLine="0"/>
              <w:rPr>
                <w:spacing w:val="-4"/>
                <w:sz w:val="22"/>
                <w:szCs w:val="22"/>
                <w:lang w:val="ru-RU"/>
              </w:rPr>
            </w:pPr>
            <w:r w:rsidRPr="00D93753">
              <w:rPr>
                <w:spacing w:val="-4"/>
                <w:sz w:val="22"/>
                <w:szCs w:val="22"/>
                <w:lang w:val="ru-RU"/>
              </w:rPr>
              <w:t xml:space="preserve">- </w:t>
            </w:r>
            <w:proofErr w:type="spellStart"/>
            <w:r w:rsidRPr="00D93753">
              <w:rPr>
                <w:spacing w:val="-4"/>
                <w:sz w:val="22"/>
                <w:szCs w:val="22"/>
                <w:lang w:val="ru-RU"/>
              </w:rPr>
              <w:t>здатність</w:t>
            </w:r>
            <w:proofErr w:type="spellEnd"/>
            <w:r w:rsidRPr="00D93753">
              <w:rPr>
                <w:spacing w:val="-4"/>
                <w:sz w:val="22"/>
                <w:szCs w:val="22"/>
                <w:lang w:val="ru-RU"/>
              </w:rPr>
              <w:t xml:space="preserve"> до </w:t>
            </w:r>
            <w:proofErr w:type="spellStart"/>
            <w:proofErr w:type="gramStart"/>
            <w:r w:rsidRPr="00D93753">
              <w:rPr>
                <w:spacing w:val="-4"/>
                <w:sz w:val="22"/>
                <w:szCs w:val="22"/>
                <w:lang w:val="ru-RU"/>
              </w:rPr>
              <w:t>ч</w:t>
            </w:r>
            <w:proofErr w:type="gramEnd"/>
            <w:r w:rsidRPr="00D93753">
              <w:rPr>
                <w:spacing w:val="-4"/>
                <w:sz w:val="22"/>
                <w:szCs w:val="22"/>
                <w:lang w:val="ru-RU"/>
              </w:rPr>
              <w:t>іткого</w:t>
            </w:r>
            <w:proofErr w:type="spellEnd"/>
            <w:r w:rsidRPr="00D93753">
              <w:rPr>
                <w:spacing w:val="-4"/>
                <w:sz w:val="22"/>
                <w:szCs w:val="22"/>
                <w:lang w:val="ru-RU"/>
              </w:rPr>
              <w:t xml:space="preserve"> </w:t>
            </w:r>
            <w:proofErr w:type="spellStart"/>
            <w:r w:rsidRPr="00D93753">
              <w:rPr>
                <w:spacing w:val="-4"/>
                <w:sz w:val="22"/>
                <w:szCs w:val="22"/>
                <w:lang w:val="ru-RU"/>
              </w:rPr>
              <w:t>бачення</w:t>
            </w:r>
            <w:proofErr w:type="spellEnd"/>
            <w:r w:rsidRPr="00D93753">
              <w:rPr>
                <w:spacing w:val="-4"/>
                <w:sz w:val="22"/>
                <w:szCs w:val="22"/>
                <w:lang w:val="ru-RU"/>
              </w:rPr>
              <w:t xml:space="preserve"> результату </w:t>
            </w:r>
            <w:proofErr w:type="spellStart"/>
            <w:r w:rsidRPr="00D93753">
              <w:rPr>
                <w:spacing w:val="-4"/>
                <w:sz w:val="22"/>
                <w:szCs w:val="22"/>
                <w:lang w:val="ru-RU"/>
              </w:rPr>
              <w:t>діяльності</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фокусувати</w:t>
            </w:r>
            <w:proofErr w:type="spellEnd"/>
            <w:r w:rsidRPr="00D93753">
              <w:rPr>
                <w:spacing w:val="-4"/>
                <w:sz w:val="22"/>
                <w:szCs w:val="22"/>
                <w:lang w:val="ru-RU"/>
              </w:rPr>
              <w:t xml:space="preserve"> </w:t>
            </w:r>
            <w:proofErr w:type="spellStart"/>
            <w:r w:rsidRPr="00D93753">
              <w:rPr>
                <w:spacing w:val="-4"/>
                <w:sz w:val="22"/>
                <w:szCs w:val="22"/>
                <w:lang w:val="ru-RU"/>
              </w:rPr>
              <w:t>зусилля</w:t>
            </w:r>
            <w:proofErr w:type="spellEnd"/>
            <w:r w:rsidRPr="00D93753">
              <w:rPr>
                <w:spacing w:val="-4"/>
                <w:sz w:val="22"/>
                <w:szCs w:val="22"/>
                <w:lang w:val="ru-RU"/>
              </w:rPr>
              <w:t xml:space="preserve"> для </w:t>
            </w:r>
            <w:proofErr w:type="spellStart"/>
            <w:r w:rsidRPr="00D93753">
              <w:rPr>
                <w:spacing w:val="-4"/>
                <w:sz w:val="22"/>
                <w:szCs w:val="22"/>
                <w:lang w:val="ru-RU"/>
              </w:rPr>
              <w:t>досягнення</w:t>
            </w:r>
            <w:proofErr w:type="spellEnd"/>
            <w:r w:rsidRPr="00D93753">
              <w:rPr>
                <w:spacing w:val="-4"/>
                <w:sz w:val="22"/>
                <w:szCs w:val="22"/>
                <w:lang w:val="ru-RU"/>
              </w:rPr>
              <w:t xml:space="preserve"> результату </w:t>
            </w:r>
            <w:proofErr w:type="spellStart"/>
            <w:r w:rsidRPr="00D93753">
              <w:rPr>
                <w:spacing w:val="-4"/>
                <w:sz w:val="22"/>
                <w:szCs w:val="22"/>
                <w:lang w:val="ru-RU"/>
              </w:rPr>
              <w:t>діяльності</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запобігати</w:t>
            </w:r>
            <w:proofErr w:type="spellEnd"/>
            <w:r w:rsidRPr="00D93753">
              <w:rPr>
                <w:spacing w:val="-4"/>
                <w:sz w:val="22"/>
                <w:szCs w:val="22"/>
                <w:lang w:val="ru-RU"/>
              </w:rPr>
              <w:t xml:space="preserve"> та </w:t>
            </w:r>
            <w:proofErr w:type="spellStart"/>
            <w:r w:rsidRPr="00D93753">
              <w:rPr>
                <w:spacing w:val="-4"/>
                <w:sz w:val="22"/>
                <w:szCs w:val="22"/>
                <w:lang w:val="ru-RU"/>
              </w:rPr>
              <w:t>ефективно</w:t>
            </w:r>
            <w:proofErr w:type="spellEnd"/>
            <w:r w:rsidRPr="00D93753">
              <w:rPr>
                <w:spacing w:val="-4"/>
                <w:sz w:val="22"/>
                <w:szCs w:val="22"/>
                <w:lang w:val="ru-RU"/>
              </w:rPr>
              <w:t xml:space="preserve"> </w:t>
            </w:r>
            <w:proofErr w:type="spellStart"/>
            <w:r w:rsidRPr="00D93753">
              <w:rPr>
                <w:spacing w:val="-4"/>
                <w:sz w:val="22"/>
                <w:szCs w:val="22"/>
                <w:lang w:val="ru-RU"/>
              </w:rPr>
              <w:t>долати</w:t>
            </w:r>
            <w:proofErr w:type="spellEnd"/>
            <w:r w:rsidRPr="00D93753">
              <w:rPr>
                <w:spacing w:val="-4"/>
                <w:sz w:val="22"/>
                <w:szCs w:val="22"/>
                <w:lang w:val="ru-RU"/>
              </w:rPr>
              <w:t xml:space="preserve"> </w:t>
            </w:r>
            <w:proofErr w:type="spellStart"/>
            <w:r w:rsidRPr="00D93753">
              <w:rPr>
                <w:spacing w:val="-4"/>
                <w:sz w:val="22"/>
                <w:szCs w:val="22"/>
                <w:lang w:val="ru-RU"/>
              </w:rPr>
              <w:t>перешкоди</w:t>
            </w:r>
            <w:proofErr w:type="spellEnd"/>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pStyle w:val="rvps12"/>
              <w:rPr>
                <w:sz w:val="22"/>
                <w:szCs w:val="22"/>
              </w:rPr>
            </w:pPr>
            <w:r w:rsidRPr="00FD3C03">
              <w:rPr>
                <w:sz w:val="22"/>
                <w:szCs w:val="22"/>
              </w:rPr>
              <w:t>2</w:t>
            </w:r>
          </w:p>
        </w:tc>
        <w:tc>
          <w:tcPr>
            <w:tcW w:w="4964"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ind w:firstLine="0"/>
              <w:jc w:val="left"/>
              <w:rPr>
                <w:spacing w:val="-4"/>
                <w:sz w:val="22"/>
                <w:szCs w:val="22"/>
              </w:rPr>
            </w:pPr>
            <w:r>
              <w:rPr>
                <w:spacing w:val="-4"/>
                <w:sz w:val="22"/>
                <w:szCs w:val="22"/>
              </w:rPr>
              <w:t>Відповідальність</w:t>
            </w:r>
          </w:p>
        </w:tc>
        <w:tc>
          <w:tcPr>
            <w:tcW w:w="10063" w:type="dxa"/>
            <w:tcBorders>
              <w:top w:val="single" w:sz="4" w:space="0" w:color="auto"/>
              <w:left w:val="single" w:sz="4" w:space="0" w:color="auto"/>
              <w:bottom w:val="single" w:sz="4" w:space="0" w:color="auto"/>
              <w:right w:val="single" w:sz="4" w:space="0" w:color="auto"/>
            </w:tcBorders>
          </w:tcPr>
          <w:p w:rsidR="000F61A0" w:rsidRPr="00D93753" w:rsidRDefault="000F61A0" w:rsidP="00585DA3">
            <w:pPr>
              <w:ind w:firstLine="0"/>
              <w:jc w:val="left"/>
              <w:rPr>
                <w:spacing w:val="-4"/>
                <w:sz w:val="22"/>
                <w:szCs w:val="22"/>
              </w:rPr>
            </w:pPr>
            <w:proofErr w:type="spellStart"/>
            <w:r w:rsidRPr="00D93753">
              <w:rPr>
                <w:spacing w:val="-4"/>
                <w:sz w:val="22"/>
                <w:szCs w:val="22"/>
              </w:rPr>
              <w:t>-усвідомлення</w:t>
            </w:r>
            <w:proofErr w:type="spellEnd"/>
            <w:r w:rsidRPr="00D93753">
              <w:rPr>
                <w:spacing w:val="-4"/>
                <w:sz w:val="22"/>
                <w:szCs w:val="22"/>
              </w:rPr>
              <w:t xml:space="preserve"> важливості якісного виконання своїх посадових обов'язків з дотриманням строків та встановлених процедур;</w:t>
            </w:r>
          </w:p>
          <w:p w:rsidR="000F61A0" w:rsidRPr="00D93753" w:rsidRDefault="000F61A0" w:rsidP="00585DA3">
            <w:pPr>
              <w:ind w:firstLine="0"/>
              <w:jc w:val="left"/>
              <w:rPr>
                <w:spacing w:val="-4"/>
                <w:sz w:val="22"/>
                <w:szCs w:val="22"/>
              </w:rPr>
            </w:pPr>
            <w:r w:rsidRPr="00D93753">
              <w:rPr>
                <w:spacing w:val="-4"/>
                <w:sz w:val="22"/>
                <w:szCs w:val="22"/>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0F61A0" w:rsidRPr="000E313A" w:rsidRDefault="000F61A0" w:rsidP="00585DA3">
            <w:pPr>
              <w:ind w:firstLine="0"/>
              <w:jc w:val="left"/>
              <w:rPr>
                <w:spacing w:val="-4"/>
                <w:sz w:val="22"/>
                <w:szCs w:val="22"/>
              </w:rPr>
            </w:pPr>
            <w:r w:rsidRPr="00D93753">
              <w:rPr>
                <w:spacing w:val="-4"/>
                <w:sz w:val="22"/>
                <w:szCs w:val="22"/>
              </w:rPr>
              <w:t>- здатність брати на себе зобов’язання, чітко їх дотримуватись і виконувати</w:t>
            </w:r>
          </w:p>
        </w:tc>
      </w:tr>
      <w:tr w:rsidR="000F61A0"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61A0" w:rsidRPr="00FD3C03" w:rsidRDefault="000F61A0" w:rsidP="00585DA3">
            <w:pPr>
              <w:pStyle w:val="rvps12"/>
              <w:rPr>
                <w:sz w:val="22"/>
                <w:szCs w:val="22"/>
              </w:rPr>
            </w:pPr>
            <w:r>
              <w:rPr>
                <w:sz w:val="22"/>
                <w:szCs w:val="22"/>
              </w:rPr>
              <w:t>3</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61A0" w:rsidRPr="00FD3C03" w:rsidRDefault="000F61A0" w:rsidP="00585DA3">
            <w:pPr>
              <w:ind w:firstLine="0"/>
              <w:jc w:val="left"/>
              <w:rPr>
                <w:spacing w:val="-4"/>
                <w:sz w:val="22"/>
                <w:szCs w:val="22"/>
              </w:rPr>
            </w:pPr>
            <w:r>
              <w:rPr>
                <w:spacing w:val="-4"/>
                <w:sz w:val="22"/>
                <w:szCs w:val="22"/>
              </w:rPr>
              <w:t>Цифрова грамотність</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комп’ютерні</w:t>
            </w:r>
            <w:proofErr w:type="spellEnd"/>
            <w:r w:rsidRPr="00D93753">
              <w:rPr>
                <w:spacing w:val="-4"/>
                <w:sz w:val="22"/>
                <w:szCs w:val="22"/>
                <w:lang w:val="ru-RU"/>
              </w:rPr>
              <w:t xml:space="preserve"> </w:t>
            </w:r>
            <w:proofErr w:type="spellStart"/>
            <w:r w:rsidRPr="00D93753">
              <w:rPr>
                <w:spacing w:val="-4"/>
                <w:sz w:val="22"/>
                <w:szCs w:val="22"/>
                <w:lang w:val="ru-RU"/>
              </w:rPr>
              <w:t>пристрої</w:t>
            </w:r>
            <w:proofErr w:type="spellEnd"/>
            <w:r w:rsidRPr="00D93753">
              <w:rPr>
                <w:spacing w:val="-4"/>
                <w:sz w:val="22"/>
                <w:szCs w:val="22"/>
                <w:lang w:val="ru-RU"/>
              </w:rPr>
              <w:t xml:space="preserve">, </w:t>
            </w:r>
            <w:proofErr w:type="spellStart"/>
            <w:r w:rsidRPr="00D93753">
              <w:rPr>
                <w:spacing w:val="-4"/>
                <w:sz w:val="22"/>
                <w:szCs w:val="22"/>
                <w:lang w:val="ru-RU"/>
              </w:rPr>
              <w:t>базове</w:t>
            </w:r>
            <w:proofErr w:type="spellEnd"/>
            <w:r w:rsidRPr="00D93753">
              <w:rPr>
                <w:spacing w:val="-4"/>
                <w:sz w:val="22"/>
                <w:szCs w:val="22"/>
                <w:lang w:val="ru-RU"/>
              </w:rPr>
              <w:t xml:space="preserve"> </w:t>
            </w:r>
            <w:proofErr w:type="spellStart"/>
            <w:r w:rsidRPr="00D93753">
              <w:rPr>
                <w:spacing w:val="-4"/>
                <w:sz w:val="22"/>
                <w:szCs w:val="22"/>
                <w:lang w:val="ru-RU"/>
              </w:rPr>
              <w:t>офісне</w:t>
            </w:r>
            <w:proofErr w:type="spellEnd"/>
            <w:r w:rsidRPr="00D93753">
              <w:rPr>
                <w:spacing w:val="-4"/>
                <w:sz w:val="22"/>
                <w:szCs w:val="22"/>
                <w:lang w:val="ru-RU"/>
              </w:rPr>
              <w:t xml:space="preserve"> та </w:t>
            </w:r>
            <w:proofErr w:type="spellStart"/>
            <w:r w:rsidRPr="00D93753">
              <w:rPr>
                <w:spacing w:val="-4"/>
                <w:sz w:val="22"/>
                <w:szCs w:val="22"/>
                <w:lang w:val="ru-RU"/>
              </w:rPr>
              <w:t>спеціалізоване</w:t>
            </w:r>
            <w:proofErr w:type="spellEnd"/>
            <w:r w:rsidRPr="00D93753">
              <w:rPr>
                <w:spacing w:val="-4"/>
                <w:sz w:val="22"/>
                <w:szCs w:val="22"/>
                <w:lang w:val="ru-RU"/>
              </w:rPr>
              <w:t xml:space="preserve"> </w:t>
            </w:r>
            <w:proofErr w:type="spellStart"/>
            <w:r w:rsidRPr="00D93753">
              <w:rPr>
                <w:spacing w:val="-4"/>
                <w:sz w:val="22"/>
                <w:szCs w:val="22"/>
                <w:lang w:val="ru-RU"/>
              </w:rPr>
              <w:t>програмне</w:t>
            </w:r>
            <w:proofErr w:type="spellEnd"/>
            <w:r w:rsidRPr="00D93753">
              <w:rPr>
                <w:spacing w:val="-4"/>
                <w:sz w:val="22"/>
                <w:szCs w:val="22"/>
                <w:lang w:val="ru-RU"/>
              </w:rPr>
              <w:t xml:space="preserve"> </w:t>
            </w:r>
            <w:proofErr w:type="spellStart"/>
            <w:r w:rsidRPr="00D93753">
              <w:rPr>
                <w:spacing w:val="-4"/>
                <w:sz w:val="22"/>
                <w:szCs w:val="22"/>
                <w:lang w:val="ru-RU"/>
              </w:rPr>
              <w:t>забезпечення</w:t>
            </w:r>
            <w:proofErr w:type="spellEnd"/>
            <w:r w:rsidRPr="00D93753">
              <w:rPr>
                <w:spacing w:val="-4"/>
                <w:sz w:val="22"/>
                <w:szCs w:val="22"/>
                <w:lang w:val="ru-RU"/>
              </w:rPr>
              <w:t xml:space="preserve"> для </w:t>
            </w:r>
            <w:proofErr w:type="spellStart"/>
            <w:r w:rsidRPr="00D93753">
              <w:rPr>
                <w:spacing w:val="-4"/>
                <w:sz w:val="22"/>
                <w:szCs w:val="22"/>
                <w:lang w:val="ru-RU"/>
              </w:rPr>
              <w:t>ефективного</w:t>
            </w:r>
            <w:proofErr w:type="spellEnd"/>
            <w:r w:rsidRPr="00D93753">
              <w:rPr>
                <w:spacing w:val="-4"/>
                <w:sz w:val="22"/>
                <w:szCs w:val="22"/>
                <w:lang w:val="ru-RU"/>
              </w:rPr>
              <w:t xml:space="preserve"> </w:t>
            </w:r>
            <w:proofErr w:type="spellStart"/>
            <w:r w:rsidRPr="00D93753">
              <w:rPr>
                <w:spacing w:val="-4"/>
                <w:sz w:val="22"/>
                <w:szCs w:val="22"/>
                <w:lang w:val="ru-RU"/>
              </w:rPr>
              <w:t>виконання</w:t>
            </w:r>
            <w:proofErr w:type="spellEnd"/>
            <w:r w:rsidRPr="00D93753">
              <w:rPr>
                <w:spacing w:val="-4"/>
                <w:sz w:val="22"/>
                <w:szCs w:val="22"/>
                <w:lang w:val="ru-RU"/>
              </w:rPr>
              <w:t xml:space="preserve"> </w:t>
            </w:r>
            <w:proofErr w:type="spellStart"/>
            <w:r w:rsidRPr="00D93753">
              <w:rPr>
                <w:spacing w:val="-4"/>
                <w:sz w:val="22"/>
                <w:szCs w:val="22"/>
                <w:lang w:val="ru-RU"/>
              </w:rPr>
              <w:t>своїх</w:t>
            </w:r>
            <w:proofErr w:type="spellEnd"/>
            <w:r w:rsidRPr="00D93753">
              <w:rPr>
                <w:spacing w:val="-4"/>
                <w:sz w:val="22"/>
                <w:szCs w:val="22"/>
                <w:lang w:val="ru-RU"/>
              </w:rPr>
              <w:t xml:space="preserve"> </w:t>
            </w:r>
            <w:proofErr w:type="spellStart"/>
            <w:r w:rsidRPr="00D93753">
              <w:rPr>
                <w:spacing w:val="-4"/>
                <w:sz w:val="22"/>
                <w:szCs w:val="22"/>
                <w:lang w:val="ru-RU"/>
              </w:rPr>
              <w:t>посадових</w:t>
            </w:r>
            <w:proofErr w:type="spellEnd"/>
            <w:r w:rsidRPr="00D93753">
              <w:rPr>
                <w:spacing w:val="-4"/>
                <w:sz w:val="22"/>
                <w:szCs w:val="22"/>
                <w:lang w:val="ru-RU"/>
              </w:rPr>
              <w:t xml:space="preserve"> </w:t>
            </w:r>
            <w:proofErr w:type="spellStart"/>
            <w:r w:rsidRPr="00D93753">
              <w:rPr>
                <w:spacing w:val="-4"/>
                <w:sz w:val="22"/>
                <w:szCs w:val="22"/>
                <w:lang w:val="ru-RU"/>
              </w:rPr>
              <w:t>обов'язкі</w:t>
            </w:r>
            <w:proofErr w:type="gramStart"/>
            <w:r w:rsidRPr="00D93753">
              <w:rPr>
                <w:spacing w:val="-4"/>
                <w:sz w:val="22"/>
                <w:szCs w:val="22"/>
                <w:lang w:val="ru-RU"/>
              </w:rPr>
              <w:t>в</w:t>
            </w:r>
            <w:proofErr w:type="spellEnd"/>
            <w:proofErr w:type="gram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сервіси</w:t>
            </w:r>
            <w:proofErr w:type="spellEnd"/>
            <w:r w:rsidRPr="00D93753">
              <w:rPr>
                <w:spacing w:val="-4"/>
                <w:sz w:val="22"/>
                <w:szCs w:val="22"/>
                <w:lang w:val="ru-RU"/>
              </w:rPr>
              <w:t xml:space="preserve"> інтернету для </w:t>
            </w:r>
            <w:proofErr w:type="spellStart"/>
            <w:r w:rsidRPr="00D93753">
              <w:rPr>
                <w:spacing w:val="-4"/>
                <w:sz w:val="22"/>
                <w:szCs w:val="22"/>
                <w:lang w:val="ru-RU"/>
              </w:rPr>
              <w:t>ефективного</w:t>
            </w:r>
            <w:proofErr w:type="spellEnd"/>
            <w:r w:rsidRPr="00D93753">
              <w:rPr>
                <w:spacing w:val="-4"/>
                <w:sz w:val="22"/>
                <w:szCs w:val="22"/>
                <w:lang w:val="ru-RU"/>
              </w:rPr>
              <w:t xml:space="preserve"> </w:t>
            </w:r>
            <w:proofErr w:type="spellStart"/>
            <w:r w:rsidRPr="00D93753">
              <w:rPr>
                <w:spacing w:val="-4"/>
                <w:sz w:val="22"/>
                <w:szCs w:val="22"/>
                <w:lang w:val="ru-RU"/>
              </w:rPr>
              <w:t>пошуку</w:t>
            </w:r>
            <w:proofErr w:type="spellEnd"/>
            <w:r w:rsidRPr="00D93753">
              <w:rPr>
                <w:spacing w:val="-4"/>
                <w:sz w:val="22"/>
                <w:szCs w:val="22"/>
                <w:lang w:val="ru-RU"/>
              </w:rPr>
              <w:t xml:space="preserve"> </w:t>
            </w:r>
            <w:proofErr w:type="spellStart"/>
            <w:r w:rsidRPr="00D93753">
              <w:rPr>
                <w:spacing w:val="-4"/>
                <w:sz w:val="22"/>
                <w:szCs w:val="22"/>
                <w:lang w:val="ru-RU"/>
              </w:rPr>
              <w:t>потрібної</w:t>
            </w:r>
            <w:proofErr w:type="spellEnd"/>
            <w:r w:rsidRPr="00D93753">
              <w:rPr>
                <w:spacing w:val="-4"/>
                <w:sz w:val="22"/>
                <w:szCs w:val="22"/>
                <w:lang w:val="ru-RU"/>
              </w:rPr>
              <w:t xml:space="preserve"> </w:t>
            </w:r>
            <w:proofErr w:type="spellStart"/>
            <w:r w:rsidRPr="00D93753">
              <w:rPr>
                <w:spacing w:val="-4"/>
                <w:sz w:val="22"/>
                <w:szCs w:val="22"/>
                <w:lang w:val="ru-RU"/>
              </w:rPr>
              <w:t>інформації</w:t>
            </w:r>
            <w:proofErr w:type="spellEnd"/>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перевіряти</w:t>
            </w:r>
            <w:proofErr w:type="spellEnd"/>
            <w:r w:rsidRPr="00D93753">
              <w:rPr>
                <w:spacing w:val="-4"/>
                <w:sz w:val="22"/>
                <w:szCs w:val="22"/>
                <w:lang w:val="ru-RU"/>
              </w:rPr>
              <w:t xml:space="preserve"> </w:t>
            </w:r>
            <w:proofErr w:type="spellStart"/>
            <w:r w:rsidRPr="00D93753">
              <w:rPr>
                <w:spacing w:val="-4"/>
                <w:sz w:val="22"/>
                <w:szCs w:val="22"/>
                <w:lang w:val="ru-RU"/>
              </w:rPr>
              <w:t>надійність</w:t>
            </w:r>
            <w:proofErr w:type="spellEnd"/>
            <w:r w:rsidRPr="00D93753">
              <w:rPr>
                <w:spacing w:val="-4"/>
                <w:sz w:val="22"/>
                <w:szCs w:val="22"/>
                <w:lang w:val="ru-RU"/>
              </w:rPr>
              <w:t xml:space="preserve"> </w:t>
            </w:r>
            <w:proofErr w:type="spellStart"/>
            <w:r w:rsidRPr="00D93753">
              <w:rPr>
                <w:spacing w:val="-4"/>
                <w:sz w:val="22"/>
                <w:szCs w:val="22"/>
                <w:lang w:val="ru-RU"/>
              </w:rPr>
              <w:t>джерел</w:t>
            </w:r>
            <w:proofErr w:type="spellEnd"/>
            <w:r w:rsidRPr="00D93753">
              <w:rPr>
                <w:spacing w:val="-4"/>
                <w:sz w:val="22"/>
                <w:szCs w:val="22"/>
                <w:lang w:val="ru-RU"/>
              </w:rPr>
              <w:t xml:space="preserve"> і </w:t>
            </w:r>
            <w:proofErr w:type="spellStart"/>
            <w:r w:rsidRPr="00D93753">
              <w:rPr>
                <w:spacing w:val="-4"/>
                <w:sz w:val="22"/>
                <w:szCs w:val="22"/>
                <w:lang w:val="ru-RU"/>
              </w:rPr>
              <w:t>достовірність</w:t>
            </w:r>
            <w:proofErr w:type="spellEnd"/>
            <w:r w:rsidRPr="00D93753">
              <w:rPr>
                <w:spacing w:val="-4"/>
                <w:sz w:val="22"/>
                <w:szCs w:val="22"/>
                <w:lang w:val="ru-RU"/>
              </w:rPr>
              <w:t xml:space="preserve"> </w:t>
            </w:r>
            <w:proofErr w:type="spellStart"/>
            <w:r w:rsidRPr="00D93753">
              <w:rPr>
                <w:spacing w:val="-4"/>
                <w:sz w:val="22"/>
                <w:szCs w:val="22"/>
                <w:lang w:val="ru-RU"/>
              </w:rPr>
              <w:t>даних</w:t>
            </w:r>
            <w:proofErr w:type="spellEnd"/>
            <w:r w:rsidRPr="00D93753">
              <w:rPr>
                <w:spacing w:val="-4"/>
                <w:sz w:val="22"/>
                <w:szCs w:val="22"/>
                <w:lang w:val="ru-RU"/>
              </w:rPr>
              <w:t xml:space="preserve"> та </w:t>
            </w:r>
            <w:proofErr w:type="spellStart"/>
            <w:r w:rsidRPr="00D93753">
              <w:rPr>
                <w:spacing w:val="-4"/>
                <w:sz w:val="22"/>
                <w:szCs w:val="22"/>
                <w:lang w:val="ru-RU"/>
              </w:rPr>
              <w:t>інформації</w:t>
            </w:r>
            <w:proofErr w:type="spellEnd"/>
            <w:r w:rsidRPr="00D93753">
              <w:rPr>
                <w:spacing w:val="-4"/>
                <w:sz w:val="22"/>
                <w:szCs w:val="22"/>
                <w:lang w:val="ru-RU"/>
              </w:rPr>
              <w:t xml:space="preserve"> </w:t>
            </w:r>
            <w:proofErr w:type="gramStart"/>
            <w:r w:rsidRPr="00D93753">
              <w:rPr>
                <w:spacing w:val="-4"/>
                <w:sz w:val="22"/>
                <w:szCs w:val="22"/>
                <w:lang w:val="ru-RU"/>
              </w:rPr>
              <w:t>у</w:t>
            </w:r>
            <w:proofErr w:type="gramEnd"/>
            <w:r w:rsidRPr="00D93753">
              <w:rPr>
                <w:spacing w:val="-4"/>
                <w:sz w:val="22"/>
                <w:szCs w:val="22"/>
                <w:lang w:val="ru-RU"/>
              </w:rPr>
              <w:t xml:space="preserve"> цифровому </w:t>
            </w:r>
            <w:proofErr w:type="spellStart"/>
            <w:r w:rsidRPr="00D93753">
              <w:rPr>
                <w:spacing w:val="-4"/>
                <w:sz w:val="22"/>
                <w:szCs w:val="22"/>
                <w:lang w:val="ru-RU"/>
              </w:rPr>
              <w:t>середовищі</w:t>
            </w:r>
            <w:proofErr w:type="spellEnd"/>
            <w:r w:rsidRPr="00D93753">
              <w:rPr>
                <w:spacing w:val="-4"/>
                <w:sz w:val="22"/>
                <w:szCs w:val="22"/>
                <w:lang w:val="ru-RU"/>
              </w:rPr>
              <w:t xml:space="preserve">; </w:t>
            </w:r>
          </w:p>
          <w:p w:rsidR="000F61A0" w:rsidRPr="00D93753" w:rsidRDefault="000F61A0" w:rsidP="00585DA3">
            <w:pPr>
              <w:ind w:firstLine="0"/>
              <w:rPr>
                <w:spacing w:val="-4"/>
                <w:sz w:val="22"/>
                <w:szCs w:val="22"/>
                <w:lang w:val="ru-RU"/>
              </w:rPr>
            </w:pPr>
            <w:proofErr w:type="spellStart"/>
            <w:r w:rsidRPr="00D93753">
              <w:rPr>
                <w:spacing w:val="-4"/>
                <w:sz w:val="22"/>
                <w:szCs w:val="22"/>
                <w:lang w:val="ru-RU"/>
              </w:rPr>
              <w:t>здатність</w:t>
            </w:r>
            <w:proofErr w:type="spellEnd"/>
            <w:r w:rsidRPr="00D93753">
              <w:rPr>
                <w:spacing w:val="-4"/>
                <w:sz w:val="22"/>
                <w:szCs w:val="22"/>
                <w:lang w:val="ru-RU"/>
              </w:rPr>
              <w:t xml:space="preserve"> </w:t>
            </w:r>
            <w:proofErr w:type="spellStart"/>
            <w:r w:rsidRPr="00D93753">
              <w:rPr>
                <w:spacing w:val="-4"/>
                <w:sz w:val="22"/>
                <w:szCs w:val="22"/>
                <w:lang w:val="ru-RU"/>
              </w:rPr>
              <w:t>працювати</w:t>
            </w:r>
            <w:proofErr w:type="spellEnd"/>
            <w:r w:rsidRPr="00D93753">
              <w:rPr>
                <w:spacing w:val="-4"/>
                <w:sz w:val="22"/>
                <w:szCs w:val="22"/>
                <w:lang w:val="ru-RU"/>
              </w:rPr>
              <w:t xml:space="preserve"> з документами в </w:t>
            </w:r>
            <w:proofErr w:type="spellStart"/>
            <w:proofErr w:type="gramStart"/>
            <w:r w:rsidRPr="00D93753">
              <w:rPr>
                <w:spacing w:val="-4"/>
                <w:sz w:val="22"/>
                <w:szCs w:val="22"/>
                <w:lang w:val="ru-RU"/>
              </w:rPr>
              <w:t>р</w:t>
            </w:r>
            <w:proofErr w:type="gramEnd"/>
            <w:r w:rsidRPr="00D93753">
              <w:rPr>
                <w:spacing w:val="-4"/>
                <w:sz w:val="22"/>
                <w:szCs w:val="22"/>
                <w:lang w:val="ru-RU"/>
              </w:rPr>
              <w:t>ізних</w:t>
            </w:r>
            <w:proofErr w:type="spellEnd"/>
            <w:r w:rsidRPr="00D93753">
              <w:rPr>
                <w:spacing w:val="-4"/>
                <w:sz w:val="22"/>
                <w:szCs w:val="22"/>
                <w:lang w:val="ru-RU"/>
              </w:rPr>
              <w:t xml:space="preserve"> </w:t>
            </w:r>
            <w:proofErr w:type="spellStart"/>
            <w:r w:rsidRPr="00D93753">
              <w:rPr>
                <w:spacing w:val="-4"/>
                <w:sz w:val="22"/>
                <w:szCs w:val="22"/>
                <w:lang w:val="ru-RU"/>
              </w:rPr>
              <w:t>цифрових</w:t>
            </w:r>
            <w:proofErr w:type="spellEnd"/>
            <w:r w:rsidRPr="00D93753">
              <w:rPr>
                <w:spacing w:val="-4"/>
                <w:sz w:val="22"/>
                <w:szCs w:val="22"/>
                <w:lang w:val="ru-RU"/>
              </w:rPr>
              <w:t xml:space="preserve"> форматах; </w:t>
            </w:r>
            <w:proofErr w:type="spellStart"/>
            <w:r w:rsidRPr="00D93753">
              <w:rPr>
                <w:spacing w:val="-4"/>
                <w:sz w:val="22"/>
                <w:szCs w:val="22"/>
                <w:lang w:val="ru-RU"/>
              </w:rPr>
              <w:t>зберігати</w:t>
            </w:r>
            <w:proofErr w:type="spellEnd"/>
            <w:r w:rsidRPr="00D93753">
              <w:rPr>
                <w:spacing w:val="-4"/>
                <w:sz w:val="22"/>
                <w:szCs w:val="22"/>
                <w:lang w:val="ru-RU"/>
              </w:rPr>
              <w:t xml:space="preserve">, </w:t>
            </w:r>
            <w:proofErr w:type="spellStart"/>
            <w:r w:rsidRPr="00D93753">
              <w:rPr>
                <w:spacing w:val="-4"/>
                <w:sz w:val="22"/>
                <w:szCs w:val="22"/>
                <w:lang w:val="ru-RU"/>
              </w:rPr>
              <w:t>накопичувати</w:t>
            </w:r>
            <w:proofErr w:type="spellEnd"/>
            <w:r w:rsidRPr="00D93753">
              <w:rPr>
                <w:spacing w:val="-4"/>
                <w:sz w:val="22"/>
                <w:szCs w:val="22"/>
                <w:lang w:val="ru-RU"/>
              </w:rPr>
              <w:t xml:space="preserve">, </w:t>
            </w:r>
            <w:proofErr w:type="spellStart"/>
            <w:r w:rsidRPr="00D93753">
              <w:rPr>
                <w:spacing w:val="-4"/>
                <w:sz w:val="22"/>
                <w:szCs w:val="22"/>
                <w:lang w:val="ru-RU"/>
              </w:rPr>
              <w:t>впорядковувати</w:t>
            </w:r>
            <w:proofErr w:type="spellEnd"/>
            <w:r w:rsidRPr="00D93753">
              <w:rPr>
                <w:spacing w:val="-4"/>
                <w:sz w:val="22"/>
                <w:szCs w:val="22"/>
                <w:lang w:val="ru-RU"/>
              </w:rPr>
              <w:t xml:space="preserve">, </w:t>
            </w:r>
            <w:proofErr w:type="spellStart"/>
            <w:r w:rsidRPr="00D93753">
              <w:rPr>
                <w:spacing w:val="-4"/>
                <w:sz w:val="22"/>
                <w:szCs w:val="22"/>
                <w:lang w:val="ru-RU"/>
              </w:rPr>
              <w:t>архівувати</w:t>
            </w:r>
            <w:proofErr w:type="spellEnd"/>
            <w:r w:rsidRPr="00D93753">
              <w:rPr>
                <w:spacing w:val="-4"/>
                <w:sz w:val="22"/>
                <w:szCs w:val="22"/>
                <w:lang w:val="ru-RU"/>
              </w:rPr>
              <w:t xml:space="preserve"> </w:t>
            </w:r>
            <w:proofErr w:type="spellStart"/>
            <w:r w:rsidRPr="00D93753">
              <w:rPr>
                <w:spacing w:val="-4"/>
                <w:sz w:val="22"/>
                <w:szCs w:val="22"/>
                <w:lang w:val="ru-RU"/>
              </w:rPr>
              <w:t>цифрові</w:t>
            </w:r>
            <w:proofErr w:type="spellEnd"/>
            <w:r w:rsidRPr="00D93753">
              <w:rPr>
                <w:spacing w:val="-4"/>
                <w:sz w:val="22"/>
                <w:szCs w:val="22"/>
                <w:lang w:val="ru-RU"/>
              </w:rPr>
              <w:t xml:space="preserve"> </w:t>
            </w:r>
            <w:proofErr w:type="spellStart"/>
            <w:r w:rsidRPr="00D93753">
              <w:rPr>
                <w:spacing w:val="-4"/>
                <w:sz w:val="22"/>
                <w:szCs w:val="22"/>
                <w:lang w:val="ru-RU"/>
              </w:rPr>
              <w:t>ресурси</w:t>
            </w:r>
            <w:proofErr w:type="spellEnd"/>
            <w:r w:rsidRPr="00D93753">
              <w:rPr>
                <w:spacing w:val="-4"/>
                <w:sz w:val="22"/>
                <w:szCs w:val="22"/>
                <w:lang w:val="ru-RU"/>
              </w:rPr>
              <w:t xml:space="preserve"> та </w:t>
            </w:r>
            <w:proofErr w:type="spellStart"/>
            <w:r w:rsidRPr="00D93753">
              <w:rPr>
                <w:spacing w:val="-4"/>
                <w:sz w:val="22"/>
                <w:szCs w:val="22"/>
                <w:lang w:val="ru-RU"/>
              </w:rPr>
              <w:t>дані</w:t>
            </w:r>
            <w:proofErr w:type="spellEnd"/>
            <w:r w:rsidRPr="00D93753">
              <w:rPr>
                <w:spacing w:val="-4"/>
                <w:sz w:val="22"/>
                <w:szCs w:val="22"/>
                <w:lang w:val="ru-RU"/>
              </w:rPr>
              <w:t xml:space="preserve"> </w:t>
            </w:r>
            <w:proofErr w:type="spellStart"/>
            <w:r w:rsidRPr="00D93753">
              <w:rPr>
                <w:spacing w:val="-4"/>
                <w:sz w:val="22"/>
                <w:szCs w:val="22"/>
                <w:lang w:val="ru-RU"/>
              </w:rPr>
              <w:t>різних</w:t>
            </w:r>
            <w:proofErr w:type="spellEnd"/>
            <w:r w:rsidRPr="00D93753">
              <w:rPr>
                <w:spacing w:val="-4"/>
                <w:sz w:val="22"/>
                <w:szCs w:val="22"/>
                <w:lang w:val="ru-RU"/>
              </w:rPr>
              <w:t xml:space="preserve"> </w:t>
            </w:r>
            <w:proofErr w:type="spellStart"/>
            <w:r w:rsidRPr="00D93753">
              <w:rPr>
                <w:spacing w:val="-4"/>
                <w:sz w:val="22"/>
                <w:szCs w:val="22"/>
                <w:lang w:val="ru-RU"/>
              </w:rPr>
              <w:t>типів</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здатність</w:t>
            </w:r>
            <w:proofErr w:type="spellEnd"/>
            <w:r w:rsidRPr="00D93753">
              <w:rPr>
                <w:spacing w:val="-4"/>
                <w:sz w:val="22"/>
                <w:szCs w:val="22"/>
                <w:lang w:val="ru-RU"/>
              </w:rPr>
              <w:t xml:space="preserve"> </w:t>
            </w:r>
            <w:proofErr w:type="spellStart"/>
            <w:r w:rsidRPr="00D93753">
              <w:rPr>
                <w:spacing w:val="-4"/>
                <w:sz w:val="22"/>
                <w:szCs w:val="22"/>
                <w:lang w:val="ru-RU"/>
              </w:rPr>
              <w:t>уникати</w:t>
            </w:r>
            <w:proofErr w:type="spellEnd"/>
            <w:r w:rsidRPr="00D93753">
              <w:rPr>
                <w:spacing w:val="-4"/>
                <w:sz w:val="22"/>
                <w:szCs w:val="22"/>
                <w:lang w:val="ru-RU"/>
              </w:rPr>
              <w:t xml:space="preserve"> </w:t>
            </w:r>
            <w:proofErr w:type="spellStart"/>
            <w:r w:rsidRPr="00D93753">
              <w:rPr>
                <w:spacing w:val="-4"/>
                <w:sz w:val="22"/>
                <w:szCs w:val="22"/>
                <w:lang w:val="ru-RU"/>
              </w:rPr>
              <w:t>небезпек</w:t>
            </w:r>
            <w:proofErr w:type="spellEnd"/>
            <w:r w:rsidRPr="00D93753">
              <w:rPr>
                <w:spacing w:val="-4"/>
                <w:sz w:val="22"/>
                <w:szCs w:val="22"/>
                <w:lang w:val="ru-RU"/>
              </w:rPr>
              <w:t xml:space="preserve"> в </w:t>
            </w:r>
            <w:proofErr w:type="gramStart"/>
            <w:r w:rsidRPr="00D93753">
              <w:rPr>
                <w:spacing w:val="-4"/>
                <w:sz w:val="22"/>
                <w:szCs w:val="22"/>
                <w:lang w:val="ru-RU"/>
              </w:rPr>
              <w:t>цифровому</w:t>
            </w:r>
            <w:proofErr w:type="gramEnd"/>
            <w:r w:rsidRPr="00D93753">
              <w:rPr>
                <w:spacing w:val="-4"/>
                <w:sz w:val="22"/>
                <w:szCs w:val="22"/>
                <w:lang w:val="ru-RU"/>
              </w:rPr>
              <w:t xml:space="preserve"> </w:t>
            </w:r>
            <w:proofErr w:type="spellStart"/>
            <w:r w:rsidRPr="00D93753">
              <w:rPr>
                <w:spacing w:val="-4"/>
                <w:sz w:val="22"/>
                <w:szCs w:val="22"/>
                <w:lang w:val="ru-RU"/>
              </w:rPr>
              <w:t>середовищі</w:t>
            </w:r>
            <w:proofErr w:type="spellEnd"/>
            <w:r w:rsidRPr="00D93753">
              <w:rPr>
                <w:spacing w:val="-4"/>
                <w:sz w:val="22"/>
                <w:szCs w:val="22"/>
                <w:lang w:val="ru-RU"/>
              </w:rPr>
              <w:t xml:space="preserve">, </w:t>
            </w:r>
            <w:proofErr w:type="spellStart"/>
            <w:r w:rsidRPr="00D93753">
              <w:rPr>
                <w:spacing w:val="-4"/>
                <w:sz w:val="22"/>
                <w:szCs w:val="22"/>
                <w:lang w:val="ru-RU"/>
              </w:rPr>
              <w:t>захищати</w:t>
            </w:r>
            <w:proofErr w:type="spellEnd"/>
            <w:r w:rsidRPr="00D93753">
              <w:rPr>
                <w:spacing w:val="-4"/>
                <w:sz w:val="22"/>
                <w:szCs w:val="22"/>
                <w:lang w:val="ru-RU"/>
              </w:rPr>
              <w:t xml:space="preserve"> </w:t>
            </w:r>
            <w:proofErr w:type="spellStart"/>
            <w:r w:rsidRPr="00D93753">
              <w:rPr>
                <w:spacing w:val="-4"/>
                <w:sz w:val="22"/>
                <w:szCs w:val="22"/>
                <w:lang w:val="ru-RU"/>
              </w:rPr>
              <w:t>особисті</w:t>
            </w:r>
            <w:proofErr w:type="spellEnd"/>
            <w:r w:rsidRPr="00D93753">
              <w:rPr>
                <w:spacing w:val="-4"/>
                <w:sz w:val="22"/>
                <w:szCs w:val="22"/>
                <w:lang w:val="ru-RU"/>
              </w:rPr>
              <w:t xml:space="preserve"> та </w:t>
            </w:r>
            <w:proofErr w:type="spellStart"/>
            <w:r w:rsidRPr="00D93753">
              <w:rPr>
                <w:spacing w:val="-4"/>
                <w:sz w:val="22"/>
                <w:szCs w:val="22"/>
                <w:lang w:val="ru-RU"/>
              </w:rPr>
              <w:t>конфіденційні</w:t>
            </w:r>
            <w:proofErr w:type="spellEnd"/>
            <w:r w:rsidRPr="00D93753">
              <w:rPr>
                <w:spacing w:val="-4"/>
                <w:sz w:val="22"/>
                <w:szCs w:val="22"/>
                <w:lang w:val="ru-RU"/>
              </w:rPr>
              <w:t xml:space="preserve"> </w:t>
            </w:r>
            <w:proofErr w:type="spellStart"/>
            <w:r w:rsidRPr="00D93753">
              <w:rPr>
                <w:spacing w:val="-4"/>
                <w:sz w:val="22"/>
                <w:szCs w:val="22"/>
                <w:lang w:val="ru-RU"/>
              </w:rPr>
              <w:t>дані</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електронні</w:t>
            </w:r>
            <w:proofErr w:type="spellEnd"/>
            <w:r w:rsidRPr="00D93753">
              <w:rPr>
                <w:spacing w:val="-4"/>
                <w:sz w:val="22"/>
                <w:szCs w:val="22"/>
                <w:lang w:val="ru-RU"/>
              </w:rPr>
              <w:t xml:space="preserve"> </w:t>
            </w:r>
            <w:proofErr w:type="spellStart"/>
            <w:r w:rsidRPr="00D93753">
              <w:rPr>
                <w:spacing w:val="-4"/>
                <w:sz w:val="22"/>
                <w:szCs w:val="22"/>
                <w:lang w:val="ru-RU"/>
              </w:rPr>
              <w:t>реєстри</w:t>
            </w:r>
            <w:proofErr w:type="spellEnd"/>
            <w:r w:rsidRPr="00D93753">
              <w:rPr>
                <w:spacing w:val="-4"/>
                <w:sz w:val="22"/>
                <w:szCs w:val="22"/>
                <w:lang w:val="ru-RU"/>
              </w:rPr>
              <w:t xml:space="preserve">, </w:t>
            </w:r>
            <w:proofErr w:type="spellStart"/>
            <w:r w:rsidRPr="00D93753">
              <w:rPr>
                <w:spacing w:val="-4"/>
                <w:sz w:val="22"/>
                <w:szCs w:val="22"/>
                <w:lang w:val="ru-RU"/>
              </w:rPr>
              <w:t>системи</w:t>
            </w:r>
            <w:proofErr w:type="spellEnd"/>
            <w:r w:rsidRPr="00D93753">
              <w:rPr>
                <w:spacing w:val="-4"/>
                <w:sz w:val="22"/>
                <w:szCs w:val="22"/>
                <w:lang w:val="ru-RU"/>
              </w:rPr>
              <w:t xml:space="preserve"> </w:t>
            </w:r>
            <w:proofErr w:type="spellStart"/>
            <w:r w:rsidRPr="00D93753">
              <w:rPr>
                <w:spacing w:val="-4"/>
                <w:sz w:val="22"/>
                <w:szCs w:val="22"/>
                <w:lang w:val="ru-RU"/>
              </w:rPr>
              <w:t>електронного</w:t>
            </w:r>
            <w:proofErr w:type="spellEnd"/>
            <w:r w:rsidRPr="00D93753">
              <w:rPr>
                <w:spacing w:val="-4"/>
                <w:sz w:val="22"/>
                <w:szCs w:val="22"/>
                <w:lang w:val="ru-RU"/>
              </w:rPr>
              <w:t xml:space="preserve"> </w:t>
            </w:r>
            <w:proofErr w:type="spellStart"/>
            <w:r w:rsidRPr="00D93753">
              <w:rPr>
                <w:spacing w:val="-4"/>
                <w:sz w:val="22"/>
                <w:szCs w:val="22"/>
                <w:lang w:val="ru-RU"/>
              </w:rPr>
              <w:t>документообігу</w:t>
            </w:r>
            <w:proofErr w:type="spellEnd"/>
            <w:r w:rsidRPr="00D93753">
              <w:rPr>
                <w:spacing w:val="-4"/>
                <w:sz w:val="22"/>
                <w:szCs w:val="22"/>
                <w:lang w:val="ru-RU"/>
              </w:rPr>
              <w:t xml:space="preserve"> та </w:t>
            </w:r>
            <w:proofErr w:type="spellStart"/>
            <w:r w:rsidRPr="00D93753">
              <w:rPr>
                <w:spacing w:val="-4"/>
                <w:sz w:val="22"/>
                <w:szCs w:val="22"/>
                <w:lang w:val="ru-RU"/>
              </w:rPr>
              <w:t>інші</w:t>
            </w:r>
            <w:proofErr w:type="spellEnd"/>
            <w:r w:rsidRPr="00D93753">
              <w:rPr>
                <w:spacing w:val="-4"/>
                <w:sz w:val="22"/>
                <w:szCs w:val="22"/>
                <w:lang w:val="ru-RU"/>
              </w:rPr>
              <w:t xml:space="preserve"> </w:t>
            </w:r>
            <w:proofErr w:type="spellStart"/>
            <w:r w:rsidRPr="00D93753">
              <w:rPr>
                <w:spacing w:val="-4"/>
                <w:sz w:val="22"/>
                <w:szCs w:val="22"/>
                <w:lang w:val="ru-RU"/>
              </w:rPr>
              <w:t>електронні</w:t>
            </w:r>
            <w:proofErr w:type="spellEnd"/>
            <w:r w:rsidRPr="00D93753">
              <w:rPr>
                <w:spacing w:val="-4"/>
                <w:sz w:val="22"/>
                <w:szCs w:val="22"/>
                <w:lang w:val="ru-RU"/>
              </w:rPr>
              <w:t xml:space="preserve"> </w:t>
            </w:r>
            <w:proofErr w:type="spellStart"/>
            <w:r w:rsidRPr="00D93753">
              <w:rPr>
                <w:spacing w:val="-4"/>
                <w:sz w:val="22"/>
                <w:szCs w:val="22"/>
                <w:lang w:val="ru-RU"/>
              </w:rPr>
              <w:t>урядові</w:t>
            </w:r>
            <w:proofErr w:type="spellEnd"/>
            <w:r w:rsidRPr="00D93753">
              <w:rPr>
                <w:spacing w:val="-4"/>
                <w:sz w:val="22"/>
                <w:szCs w:val="22"/>
                <w:lang w:val="ru-RU"/>
              </w:rPr>
              <w:t xml:space="preserve"> </w:t>
            </w:r>
            <w:proofErr w:type="spellStart"/>
            <w:r w:rsidRPr="00D93753">
              <w:rPr>
                <w:spacing w:val="-4"/>
                <w:sz w:val="22"/>
                <w:szCs w:val="22"/>
                <w:lang w:val="ru-RU"/>
              </w:rPr>
              <w:t>системи</w:t>
            </w:r>
            <w:proofErr w:type="spellEnd"/>
            <w:r w:rsidRPr="00D93753">
              <w:rPr>
                <w:spacing w:val="-4"/>
                <w:sz w:val="22"/>
                <w:szCs w:val="22"/>
                <w:lang w:val="ru-RU"/>
              </w:rPr>
              <w:t xml:space="preserve"> для </w:t>
            </w:r>
            <w:proofErr w:type="spellStart"/>
            <w:r w:rsidRPr="00D93753">
              <w:rPr>
                <w:spacing w:val="-4"/>
                <w:sz w:val="22"/>
                <w:szCs w:val="22"/>
                <w:lang w:val="ru-RU"/>
              </w:rPr>
              <w:t>обміну</w:t>
            </w:r>
            <w:proofErr w:type="spellEnd"/>
            <w:r w:rsidRPr="00D93753">
              <w:rPr>
                <w:spacing w:val="-4"/>
                <w:sz w:val="22"/>
                <w:szCs w:val="22"/>
                <w:lang w:val="ru-RU"/>
              </w:rPr>
              <w:t xml:space="preserve"> </w:t>
            </w:r>
            <w:proofErr w:type="spellStart"/>
            <w:r w:rsidRPr="00D93753">
              <w:rPr>
                <w:spacing w:val="-4"/>
                <w:sz w:val="22"/>
                <w:szCs w:val="22"/>
                <w:lang w:val="ru-RU"/>
              </w:rPr>
              <w:t>інформацією</w:t>
            </w:r>
            <w:proofErr w:type="spellEnd"/>
            <w:r w:rsidRPr="00D93753">
              <w:rPr>
                <w:spacing w:val="-4"/>
                <w:sz w:val="22"/>
                <w:szCs w:val="22"/>
                <w:lang w:val="ru-RU"/>
              </w:rPr>
              <w:t xml:space="preserve">, для </w:t>
            </w:r>
            <w:proofErr w:type="spellStart"/>
            <w:r w:rsidRPr="00D93753">
              <w:rPr>
                <w:spacing w:val="-4"/>
                <w:sz w:val="22"/>
                <w:szCs w:val="22"/>
                <w:lang w:val="ru-RU"/>
              </w:rPr>
              <w:t>електронного</w:t>
            </w:r>
            <w:proofErr w:type="spellEnd"/>
            <w:r w:rsidRPr="00D93753">
              <w:rPr>
                <w:spacing w:val="-4"/>
                <w:sz w:val="22"/>
                <w:szCs w:val="22"/>
                <w:lang w:val="ru-RU"/>
              </w:rPr>
              <w:t xml:space="preserve"> </w:t>
            </w:r>
            <w:proofErr w:type="spellStart"/>
            <w:r w:rsidRPr="00D93753">
              <w:rPr>
                <w:spacing w:val="-4"/>
                <w:sz w:val="22"/>
                <w:szCs w:val="22"/>
                <w:lang w:val="ru-RU"/>
              </w:rPr>
              <w:t>листування</w:t>
            </w:r>
            <w:proofErr w:type="spellEnd"/>
            <w:r w:rsidRPr="00D93753">
              <w:rPr>
                <w:spacing w:val="-4"/>
                <w:sz w:val="22"/>
                <w:szCs w:val="22"/>
                <w:lang w:val="ru-RU"/>
              </w:rPr>
              <w:t xml:space="preserve"> в рамках </w:t>
            </w:r>
            <w:proofErr w:type="spellStart"/>
            <w:r w:rsidRPr="00D93753">
              <w:rPr>
                <w:spacing w:val="-4"/>
                <w:sz w:val="22"/>
                <w:szCs w:val="22"/>
                <w:lang w:val="ru-RU"/>
              </w:rPr>
              <w:t>своїх</w:t>
            </w:r>
            <w:proofErr w:type="spellEnd"/>
            <w:r w:rsidRPr="00D93753">
              <w:rPr>
                <w:spacing w:val="-4"/>
                <w:sz w:val="22"/>
                <w:szCs w:val="22"/>
                <w:lang w:val="ru-RU"/>
              </w:rPr>
              <w:t xml:space="preserve"> </w:t>
            </w:r>
            <w:proofErr w:type="spellStart"/>
            <w:r w:rsidRPr="00D93753">
              <w:rPr>
                <w:spacing w:val="-4"/>
                <w:sz w:val="22"/>
                <w:szCs w:val="22"/>
                <w:lang w:val="ru-RU"/>
              </w:rPr>
              <w:t>посадових</w:t>
            </w:r>
            <w:proofErr w:type="spellEnd"/>
            <w:r w:rsidRPr="00D93753">
              <w:rPr>
                <w:spacing w:val="-4"/>
                <w:sz w:val="22"/>
                <w:szCs w:val="22"/>
                <w:lang w:val="ru-RU"/>
              </w:rPr>
              <w:t xml:space="preserve"> </w:t>
            </w:r>
            <w:proofErr w:type="spellStart"/>
            <w:r w:rsidRPr="00D93753">
              <w:rPr>
                <w:spacing w:val="-4"/>
                <w:sz w:val="22"/>
                <w:szCs w:val="22"/>
                <w:lang w:val="ru-RU"/>
              </w:rPr>
              <w:t>обов'язків</w:t>
            </w:r>
            <w:proofErr w:type="spellEnd"/>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спільні</w:t>
            </w:r>
            <w:proofErr w:type="spellEnd"/>
            <w:r w:rsidRPr="00D93753">
              <w:rPr>
                <w:spacing w:val="-4"/>
                <w:sz w:val="22"/>
                <w:szCs w:val="22"/>
                <w:lang w:val="ru-RU"/>
              </w:rPr>
              <w:t xml:space="preserve"> онлайн </w:t>
            </w:r>
            <w:proofErr w:type="spellStart"/>
            <w:r w:rsidRPr="00D93753">
              <w:rPr>
                <w:spacing w:val="-4"/>
                <w:sz w:val="22"/>
                <w:szCs w:val="22"/>
                <w:lang w:val="ru-RU"/>
              </w:rPr>
              <w:t>календарі</w:t>
            </w:r>
            <w:proofErr w:type="spellEnd"/>
            <w:r w:rsidRPr="00D93753">
              <w:rPr>
                <w:spacing w:val="-4"/>
                <w:sz w:val="22"/>
                <w:szCs w:val="22"/>
                <w:lang w:val="ru-RU"/>
              </w:rPr>
              <w:t xml:space="preserve">, </w:t>
            </w:r>
            <w:proofErr w:type="spellStart"/>
            <w:r w:rsidRPr="00D93753">
              <w:rPr>
                <w:spacing w:val="-4"/>
                <w:sz w:val="22"/>
                <w:szCs w:val="22"/>
                <w:lang w:val="ru-RU"/>
              </w:rPr>
              <w:t>сервіси</w:t>
            </w:r>
            <w:proofErr w:type="spellEnd"/>
            <w:r w:rsidRPr="00D93753">
              <w:rPr>
                <w:spacing w:val="-4"/>
                <w:sz w:val="22"/>
                <w:szCs w:val="22"/>
                <w:lang w:val="ru-RU"/>
              </w:rPr>
              <w:t xml:space="preserve"> для </w:t>
            </w:r>
            <w:proofErr w:type="spellStart"/>
            <w:proofErr w:type="gramStart"/>
            <w:r w:rsidRPr="00D93753">
              <w:rPr>
                <w:spacing w:val="-4"/>
                <w:sz w:val="22"/>
                <w:szCs w:val="22"/>
                <w:lang w:val="ru-RU"/>
              </w:rPr>
              <w:t>п</w:t>
            </w:r>
            <w:proofErr w:type="gramEnd"/>
            <w:r w:rsidRPr="00D93753">
              <w:rPr>
                <w:spacing w:val="-4"/>
                <w:sz w:val="22"/>
                <w:szCs w:val="22"/>
                <w:lang w:val="ru-RU"/>
              </w:rPr>
              <w:t>ідготовки</w:t>
            </w:r>
            <w:proofErr w:type="spellEnd"/>
            <w:r w:rsidRPr="00D93753">
              <w:rPr>
                <w:spacing w:val="-4"/>
                <w:sz w:val="22"/>
                <w:szCs w:val="22"/>
                <w:lang w:val="ru-RU"/>
              </w:rPr>
              <w:t xml:space="preserve"> та </w:t>
            </w:r>
            <w:proofErr w:type="spellStart"/>
            <w:r w:rsidRPr="00D93753">
              <w:rPr>
                <w:spacing w:val="-4"/>
                <w:sz w:val="22"/>
                <w:szCs w:val="22"/>
                <w:lang w:val="ru-RU"/>
              </w:rPr>
              <w:t>спільного</w:t>
            </w:r>
            <w:proofErr w:type="spellEnd"/>
            <w:r w:rsidRPr="00D93753">
              <w:rPr>
                <w:spacing w:val="-4"/>
                <w:sz w:val="22"/>
                <w:szCs w:val="22"/>
                <w:lang w:val="ru-RU"/>
              </w:rPr>
              <w:t xml:space="preserve"> </w:t>
            </w:r>
            <w:proofErr w:type="spellStart"/>
            <w:r w:rsidRPr="00D93753">
              <w:rPr>
                <w:spacing w:val="-4"/>
                <w:sz w:val="22"/>
                <w:szCs w:val="22"/>
                <w:lang w:val="ru-RU"/>
              </w:rPr>
              <w:t>редагування</w:t>
            </w:r>
            <w:proofErr w:type="spellEnd"/>
            <w:r w:rsidRPr="00D93753">
              <w:rPr>
                <w:spacing w:val="-4"/>
                <w:sz w:val="22"/>
                <w:szCs w:val="22"/>
                <w:lang w:val="ru-RU"/>
              </w:rPr>
              <w:t xml:space="preserve"> </w:t>
            </w:r>
            <w:proofErr w:type="spellStart"/>
            <w:r w:rsidRPr="00D93753">
              <w:rPr>
                <w:spacing w:val="-4"/>
                <w:sz w:val="22"/>
                <w:szCs w:val="22"/>
                <w:lang w:val="ru-RU"/>
              </w:rPr>
              <w:t>документів</w:t>
            </w:r>
            <w:proofErr w:type="spellEnd"/>
            <w:r w:rsidRPr="00D93753">
              <w:rPr>
                <w:spacing w:val="-4"/>
                <w:sz w:val="22"/>
                <w:szCs w:val="22"/>
                <w:lang w:val="ru-RU"/>
              </w:rPr>
              <w:t xml:space="preserve">, </w:t>
            </w:r>
            <w:proofErr w:type="spellStart"/>
            <w:r w:rsidRPr="00D93753">
              <w:rPr>
                <w:spacing w:val="-4"/>
                <w:sz w:val="22"/>
                <w:szCs w:val="22"/>
                <w:lang w:val="ru-RU"/>
              </w:rPr>
              <w:t>вміти</w:t>
            </w:r>
            <w:proofErr w:type="spellEnd"/>
            <w:r w:rsidRPr="00D93753">
              <w:rPr>
                <w:spacing w:val="-4"/>
                <w:sz w:val="22"/>
                <w:szCs w:val="22"/>
                <w:lang w:val="ru-RU"/>
              </w:rPr>
              <w:t xml:space="preserve"> </w:t>
            </w:r>
            <w:proofErr w:type="spellStart"/>
            <w:r w:rsidRPr="00D93753">
              <w:rPr>
                <w:spacing w:val="-4"/>
                <w:sz w:val="22"/>
                <w:szCs w:val="22"/>
                <w:lang w:val="ru-RU"/>
              </w:rPr>
              <w:t>користуватись</w:t>
            </w:r>
            <w:proofErr w:type="spellEnd"/>
            <w:r w:rsidRPr="00D93753">
              <w:rPr>
                <w:spacing w:val="-4"/>
                <w:sz w:val="22"/>
                <w:szCs w:val="22"/>
                <w:lang w:val="ru-RU"/>
              </w:rPr>
              <w:t xml:space="preserve"> </w:t>
            </w:r>
            <w:proofErr w:type="spellStart"/>
            <w:r w:rsidRPr="00D93753">
              <w:rPr>
                <w:spacing w:val="-4"/>
                <w:sz w:val="22"/>
                <w:szCs w:val="22"/>
                <w:lang w:val="ru-RU"/>
              </w:rPr>
              <w:t>кваліфікованим</w:t>
            </w:r>
            <w:proofErr w:type="spellEnd"/>
            <w:r w:rsidRPr="00D93753">
              <w:rPr>
                <w:spacing w:val="-4"/>
                <w:sz w:val="22"/>
                <w:szCs w:val="22"/>
                <w:lang w:val="ru-RU"/>
              </w:rPr>
              <w:t xml:space="preserve"> </w:t>
            </w:r>
            <w:proofErr w:type="spellStart"/>
            <w:r w:rsidRPr="00D93753">
              <w:rPr>
                <w:spacing w:val="-4"/>
                <w:sz w:val="22"/>
                <w:szCs w:val="22"/>
                <w:lang w:val="ru-RU"/>
              </w:rPr>
              <w:t>електронним</w:t>
            </w:r>
            <w:proofErr w:type="spellEnd"/>
            <w:r w:rsidRPr="00D93753">
              <w:rPr>
                <w:spacing w:val="-4"/>
                <w:sz w:val="22"/>
                <w:szCs w:val="22"/>
                <w:lang w:val="ru-RU"/>
              </w:rPr>
              <w:t xml:space="preserve"> </w:t>
            </w:r>
            <w:proofErr w:type="spellStart"/>
            <w:r w:rsidRPr="00D93753">
              <w:rPr>
                <w:spacing w:val="-4"/>
                <w:sz w:val="22"/>
                <w:szCs w:val="22"/>
                <w:lang w:val="ru-RU"/>
              </w:rPr>
              <w:t>підписом</w:t>
            </w:r>
            <w:proofErr w:type="spellEnd"/>
            <w:r w:rsidRPr="00D93753">
              <w:rPr>
                <w:spacing w:val="-4"/>
                <w:sz w:val="22"/>
                <w:szCs w:val="22"/>
                <w:lang w:val="ru-RU"/>
              </w:rPr>
              <w:t xml:space="preserve"> (КЕП);</w:t>
            </w:r>
          </w:p>
          <w:p w:rsidR="000F61A0" w:rsidRPr="000E313A" w:rsidRDefault="000F61A0" w:rsidP="00585DA3">
            <w:pPr>
              <w:ind w:firstLine="0"/>
              <w:rPr>
                <w:spacing w:val="-4"/>
                <w:sz w:val="22"/>
                <w:szCs w:val="22"/>
              </w:rPr>
            </w:pPr>
            <w:r w:rsidRPr="00D93753">
              <w:rPr>
                <w:spacing w:val="-4"/>
                <w:sz w:val="22"/>
                <w:szCs w:val="22"/>
                <w:lang w:val="ru-RU"/>
              </w:rPr>
              <w:t>-</w:t>
            </w:r>
            <w:proofErr w:type="spellStart"/>
            <w:r w:rsidRPr="00D93753">
              <w:rPr>
                <w:spacing w:val="-4"/>
                <w:sz w:val="22"/>
                <w:szCs w:val="22"/>
                <w:lang w:val="ru-RU"/>
              </w:rPr>
              <w:t>здатність</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відкриті</w:t>
            </w:r>
            <w:proofErr w:type="spellEnd"/>
            <w:r w:rsidRPr="00D93753">
              <w:rPr>
                <w:spacing w:val="-4"/>
                <w:sz w:val="22"/>
                <w:szCs w:val="22"/>
                <w:lang w:val="ru-RU"/>
              </w:rPr>
              <w:t xml:space="preserve"> </w:t>
            </w:r>
            <w:proofErr w:type="spellStart"/>
            <w:r w:rsidRPr="00D93753">
              <w:rPr>
                <w:spacing w:val="-4"/>
                <w:sz w:val="22"/>
                <w:szCs w:val="22"/>
                <w:lang w:val="ru-RU"/>
              </w:rPr>
              <w:t>цифрові</w:t>
            </w:r>
            <w:proofErr w:type="spellEnd"/>
            <w:r w:rsidRPr="00D93753">
              <w:rPr>
                <w:spacing w:val="-4"/>
                <w:sz w:val="22"/>
                <w:szCs w:val="22"/>
                <w:lang w:val="ru-RU"/>
              </w:rPr>
              <w:t xml:space="preserve"> </w:t>
            </w:r>
            <w:proofErr w:type="spellStart"/>
            <w:r w:rsidRPr="00D93753">
              <w:rPr>
                <w:spacing w:val="-4"/>
                <w:sz w:val="22"/>
                <w:szCs w:val="22"/>
                <w:lang w:val="ru-RU"/>
              </w:rPr>
              <w:t>ресурси</w:t>
            </w:r>
            <w:proofErr w:type="spellEnd"/>
            <w:r w:rsidRPr="00D93753">
              <w:rPr>
                <w:spacing w:val="-4"/>
                <w:sz w:val="22"/>
                <w:szCs w:val="22"/>
                <w:lang w:val="ru-RU"/>
              </w:rPr>
              <w:t xml:space="preserve"> для </w:t>
            </w:r>
            <w:proofErr w:type="spellStart"/>
            <w:r w:rsidRPr="00D93753">
              <w:rPr>
                <w:spacing w:val="-4"/>
                <w:sz w:val="22"/>
                <w:szCs w:val="22"/>
                <w:lang w:val="ru-RU"/>
              </w:rPr>
              <w:t>власного</w:t>
            </w:r>
            <w:proofErr w:type="spellEnd"/>
            <w:r w:rsidRPr="00D93753">
              <w:rPr>
                <w:spacing w:val="-4"/>
                <w:sz w:val="22"/>
                <w:szCs w:val="22"/>
                <w:lang w:val="ru-RU"/>
              </w:rPr>
              <w:t xml:space="preserve"> </w:t>
            </w:r>
            <w:proofErr w:type="spellStart"/>
            <w:r w:rsidRPr="00D93753">
              <w:rPr>
                <w:spacing w:val="-4"/>
                <w:sz w:val="22"/>
                <w:szCs w:val="22"/>
                <w:lang w:val="ru-RU"/>
              </w:rPr>
              <w:t>професійного</w:t>
            </w:r>
            <w:proofErr w:type="spellEnd"/>
            <w:r w:rsidRPr="00D93753">
              <w:rPr>
                <w:spacing w:val="-4"/>
                <w:sz w:val="22"/>
                <w:szCs w:val="22"/>
                <w:lang w:val="ru-RU"/>
              </w:rPr>
              <w:t xml:space="preserve"> </w:t>
            </w:r>
            <w:proofErr w:type="spellStart"/>
            <w:r w:rsidRPr="00D93753">
              <w:rPr>
                <w:spacing w:val="-4"/>
                <w:sz w:val="22"/>
                <w:szCs w:val="22"/>
                <w:lang w:val="ru-RU"/>
              </w:rPr>
              <w:t>розвитку</w:t>
            </w:r>
            <w:proofErr w:type="spellEnd"/>
          </w:p>
        </w:tc>
      </w:tr>
      <w:tr w:rsidR="006A64DA" w:rsidRPr="00A3308B" w:rsidTr="00CB25DE">
        <w:trPr>
          <w:trHeight w:val="315"/>
        </w:trPr>
        <w:tc>
          <w:tcPr>
            <w:tcW w:w="15608" w:type="dxa"/>
            <w:gridSpan w:val="3"/>
            <w:tcBorders>
              <w:top w:val="single" w:sz="4" w:space="0" w:color="auto"/>
              <w:left w:val="single" w:sz="4" w:space="0" w:color="auto"/>
              <w:bottom w:val="single" w:sz="4" w:space="0" w:color="auto"/>
              <w:right w:val="single" w:sz="4" w:space="0" w:color="auto"/>
            </w:tcBorders>
          </w:tcPr>
          <w:p w:rsidR="006A64DA" w:rsidRPr="00A3308B" w:rsidRDefault="006A64DA" w:rsidP="006A64DA">
            <w:pPr>
              <w:pStyle w:val="rvps14"/>
              <w:spacing w:before="0" w:beforeAutospacing="0" w:after="0" w:afterAutospacing="0"/>
              <w:jc w:val="center"/>
              <w:rPr>
                <w:b/>
                <w:spacing w:val="-6"/>
              </w:rPr>
            </w:pPr>
            <w:r w:rsidRPr="00A3308B">
              <w:rPr>
                <w:b/>
                <w:spacing w:val="-6"/>
              </w:rPr>
              <w:t>Професійні знання</w:t>
            </w:r>
          </w:p>
        </w:tc>
      </w:tr>
      <w:tr w:rsidR="006A64DA" w:rsidRPr="00A3308B" w:rsidTr="00CB25DE">
        <w:trPr>
          <w:trHeight w:val="315"/>
        </w:trPr>
        <w:tc>
          <w:tcPr>
            <w:tcW w:w="5545" w:type="dxa"/>
            <w:gridSpan w:val="2"/>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Компоненти вимоги</w:t>
            </w:r>
          </w:p>
        </w:tc>
      </w:tr>
      <w:tr w:rsidR="000F61A0" w:rsidRPr="00A3308B" w:rsidTr="00CB25DE">
        <w:trPr>
          <w:trHeight w:val="644"/>
        </w:trPr>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6A64DA">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F61A0" w:rsidRPr="00890FA3" w:rsidRDefault="000F61A0" w:rsidP="00B9668F">
            <w:pPr>
              <w:pStyle w:val="rvps14"/>
              <w:spacing w:before="0" w:beforeAutospacing="0" w:after="0" w:afterAutospacing="0"/>
              <w:rPr>
                <w:spacing w:val="-4"/>
                <w:sz w:val="20"/>
                <w:szCs w:val="20"/>
              </w:rPr>
            </w:pPr>
            <w:r w:rsidRPr="00890FA3">
              <w:rPr>
                <w:spacing w:val="-4"/>
                <w:sz w:val="20"/>
                <w:szCs w:val="20"/>
              </w:rPr>
              <w:t>Знання законодавства</w:t>
            </w:r>
          </w:p>
        </w:tc>
        <w:tc>
          <w:tcPr>
            <w:tcW w:w="10063" w:type="dxa"/>
            <w:tcBorders>
              <w:top w:val="single" w:sz="4" w:space="0" w:color="auto"/>
              <w:left w:val="single" w:sz="4" w:space="0" w:color="auto"/>
              <w:bottom w:val="single" w:sz="4" w:space="0" w:color="auto"/>
              <w:right w:val="single" w:sz="4" w:space="0" w:color="auto"/>
            </w:tcBorders>
          </w:tcPr>
          <w:p w:rsidR="000F61A0" w:rsidRPr="00890FA3" w:rsidRDefault="000F61A0" w:rsidP="00585DA3">
            <w:pPr>
              <w:pStyle w:val="HTML"/>
              <w:ind w:right="127"/>
              <w:rPr>
                <w:rFonts w:ascii="Times New Roman" w:hAnsi="Times New Roman" w:cs="Times New Roman"/>
                <w:spacing w:val="-4"/>
              </w:rPr>
            </w:pPr>
            <w:r w:rsidRPr="00890FA3">
              <w:rPr>
                <w:rFonts w:ascii="Times New Roman" w:hAnsi="Times New Roman" w:cs="Times New Roman"/>
                <w:spacing w:val="-4"/>
                <w:lang w:val="uk-UA"/>
              </w:rPr>
              <w:t>Конституція України, Закон України «Про державну службу», Закон України «Про запобігання корупції»</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6A64DA">
            <w:pPr>
              <w:pStyle w:val="rvps12"/>
              <w:jc w:val="center"/>
            </w:pPr>
            <w:r>
              <w:t>2</w:t>
            </w:r>
          </w:p>
        </w:tc>
        <w:tc>
          <w:tcPr>
            <w:tcW w:w="4964" w:type="dxa"/>
            <w:tcBorders>
              <w:top w:val="single" w:sz="4" w:space="0" w:color="auto"/>
              <w:left w:val="single" w:sz="4" w:space="0" w:color="auto"/>
              <w:bottom w:val="single" w:sz="4" w:space="0" w:color="auto"/>
              <w:right w:val="single" w:sz="4" w:space="0" w:color="auto"/>
            </w:tcBorders>
          </w:tcPr>
          <w:p w:rsidR="000F61A0" w:rsidRPr="00890FA3" w:rsidRDefault="000F61A0" w:rsidP="00B9668F">
            <w:pPr>
              <w:pStyle w:val="rvps14"/>
              <w:spacing w:before="0" w:beforeAutospacing="0" w:after="0" w:afterAutospacing="0"/>
              <w:rPr>
                <w:spacing w:val="-4"/>
                <w:sz w:val="20"/>
                <w:szCs w:val="20"/>
              </w:rPr>
            </w:pPr>
            <w:r w:rsidRPr="00890FA3">
              <w:rPr>
                <w:spacing w:val="-4"/>
                <w:sz w:val="20"/>
                <w:szCs w:val="20"/>
              </w:rPr>
              <w:t>Знання законодавства у сфері</w:t>
            </w:r>
          </w:p>
        </w:tc>
        <w:tc>
          <w:tcPr>
            <w:tcW w:w="10063" w:type="dxa"/>
            <w:tcBorders>
              <w:top w:val="single" w:sz="4" w:space="0" w:color="auto"/>
              <w:left w:val="single" w:sz="4" w:space="0" w:color="auto"/>
              <w:bottom w:val="single" w:sz="4" w:space="0" w:color="auto"/>
              <w:right w:val="single" w:sz="4" w:space="0" w:color="auto"/>
            </w:tcBorders>
          </w:tcPr>
          <w:p w:rsidR="000F61A0" w:rsidRPr="00890FA3" w:rsidRDefault="000F61A0" w:rsidP="000F61A0">
            <w:pPr>
              <w:tabs>
                <w:tab w:val="left" w:pos="4395"/>
              </w:tabs>
              <w:ind w:firstLine="0"/>
              <w:rPr>
                <w:spacing w:val="-4"/>
                <w:sz w:val="20"/>
                <w:szCs w:val="20"/>
              </w:rPr>
            </w:pPr>
            <w:r w:rsidRPr="00890FA3">
              <w:rPr>
                <w:color w:val="000000"/>
                <w:sz w:val="20"/>
                <w:szCs w:val="20"/>
              </w:rPr>
              <w:t>Земельний кодекс України; Кодекс України про адміністративні правопорушення (статті: 38, 39, 52-56, 188-5, 244 глави: 22, 23, 24, 27), Кримінальний кодекс України (стаття 197-1), закони України «Про державний контроль за використанням та охороною земель», «Про охорону земель», «Про оренду землі», «Про землеустрій», «Про Державний земельний кадастр», «Про адміністративні послуги»,  «Про основні засади державного нагляду (контролю) у сфері господарської діяльності»</w:t>
            </w:r>
          </w:p>
        </w:tc>
      </w:tr>
    </w:tbl>
    <w:p w:rsidR="00ED35C8" w:rsidRPr="00A3308B" w:rsidRDefault="00ED35C8" w:rsidP="00136A3A"/>
    <w:sectPr w:rsidR="00ED35C8" w:rsidRPr="00A3308B" w:rsidSect="002664F3">
      <w:pgSz w:w="16838" w:h="11906" w:orient="landscape"/>
      <w:pgMar w:top="284" w:right="567" w:bottom="426"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CD2"/>
    <w:multiLevelType w:val="hybridMultilevel"/>
    <w:tmpl w:val="763A041E"/>
    <w:lvl w:ilvl="0" w:tplc="CA584488">
      <w:start w:val="1"/>
      <w:numFmt w:val="decimal"/>
      <w:lvlText w:val="%1."/>
      <w:lvlJc w:val="left"/>
      <w:pPr>
        <w:ind w:left="397" w:hanging="360"/>
      </w:pPr>
      <w:rPr>
        <w:rFonts w:cs="Times New Roman" w:hint="default"/>
      </w:rPr>
    </w:lvl>
    <w:lvl w:ilvl="1" w:tplc="04190019">
      <w:start w:val="1"/>
      <w:numFmt w:val="lowerLetter"/>
      <w:lvlText w:val="%2."/>
      <w:lvlJc w:val="left"/>
      <w:pPr>
        <w:ind w:left="1117" w:hanging="360"/>
      </w:pPr>
      <w:rPr>
        <w:rFonts w:cs="Times New Roman"/>
      </w:rPr>
    </w:lvl>
    <w:lvl w:ilvl="2" w:tplc="0419001B">
      <w:start w:val="1"/>
      <w:numFmt w:val="lowerRoman"/>
      <w:lvlText w:val="%3."/>
      <w:lvlJc w:val="right"/>
      <w:pPr>
        <w:ind w:left="1837" w:hanging="180"/>
      </w:pPr>
      <w:rPr>
        <w:rFonts w:cs="Times New Roman"/>
      </w:rPr>
    </w:lvl>
    <w:lvl w:ilvl="3" w:tplc="0419000F">
      <w:start w:val="1"/>
      <w:numFmt w:val="decimal"/>
      <w:lvlText w:val="%4."/>
      <w:lvlJc w:val="left"/>
      <w:pPr>
        <w:ind w:left="2557" w:hanging="360"/>
      </w:pPr>
      <w:rPr>
        <w:rFonts w:cs="Times New Roman"/>
      </w:rPr>
    </w:lvl>
    <w:lvl w:ilvl="4" w:tplc="04190019">
      <w:start w:val="1"/>
      <w:numFmt w:val="lowerLetter"/>
      <w:lvlText w:val="%5."/>
      <w:lvlJc w:val="left"/>
      <w:pPr>
        <w:ind w:left="3277" w:hanging="360"/>
      </w:pPr>
      <w:rPr>
        <w:rFonts w:cs="Times New Roman"/>
      </w:rPr>
    </w:lvl>
    <w:lvl w:ilvl="5" w:tplc="0419001B">
      <w:start w:val="1"/>
      <w:numFmt w:val="lowerRoman"/>
      <w:lvlText w:val="%6."/>
      <w:lvlJc w:val="right"/>
      <w:pPr>
        <w:ind w:left="3997" w:hanging="180"/>
      </w:pPr>
      <w:rPr>
        <w:rFonts w:cs="Times New Roman"/>
      </w:rPr>
    </w:lvl>
    <w:lvl w:ilvl="6" w:tplc="0419000F">
      <w:start w:val="1"/>
      <w:numFmt w:val="decimal"/>
      <w:lvlText w:val="%7."/>
      <w:lvlJc w:val="left"/>
      <w:pPr>
        <w:ind w:left="4717" w:hanging="360"/>
      </w:pPr>
      <w:rPr>
        <w:rFonts w:cs="Times New Roman"/>
      </w:rPr>
    </w:lvl>
    <w:lvl w:ilvl="7" w:tplc="04190019">
      <w:start w:val="1"/>
      <w:numFmt w:val="lowerLetter"/>
      <w:lvlText w:val="%8."/>
      <w:lvlJc w:val="left"/>
      <w:pPr>
        <w:ind w:left="5437" w:hanging="360"/>
      </w:pPr>
      <w:rPr>
        <w:rFonts w:cs="Times New Roman"/>
      </w:rPr>
    </w:lvl>
    <w:lvl w:ilvl="8" w:tplc="0419001B">
      <w:start w:val="1"/>
      <w:numFmt w:val="lowerRoman"/>
      <w:lvlText w:val="%9."/>
      <w:lvlJc w:val="right"/>
      <w:pPr>
        <w:ind w:left="6157" w:hanging="180"/>
      </w:pPr>
      <w:rPr>
        <w:rFonts w:cs="Times New Roman"/>
      </w:rPr>
    </w:lvl>
  </w:abstractNum>
  <w:abstractNum w:abstractNumId="1">
    <w:nsid w:val="36DA00CA"/>
    <w:multiLevelType w:val="hybridMultilevel"/>
    <w:tmpl w:val="49D85008"/>
    <w:lvl w:ilvl="0" w:tplc="76B46A88">
      <w:numFmt w:val="bullet"/>
      <w:lvlText w:val="-"/>
      <w:lvlJc w:val="left"/>
      <w:pPr>
        <w:ind w:left="481" w:hanging="360"/>
      </w:pPr>
      <w:rPr>
        <w:rFonts w:ascii="Times New Roman" w:eastAsia="Calibri" w:hAnsi="Times New Roman" w:cs="Times New Roman"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
    <w:nsid w:val="47C64D06"/>
    <w:multiLevelType w:val="hybridMultilevel"/>
    <w:tmpl w:val="421A2E40"/>
    <w:lvl w:ilvl="0" w:tplc="C9B2365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C8"/>
    <w:rsid w:val="00031671"/>
    <w:rsid w:val="00035362"/>
    <w:rsid w:val="00035843"/>
    <w:rsid w:val="000666FF"/>
    <w:rsid w:val="00066A6F"/>
    <w:rsid w:val="00074DAD"/>
    <w:rsid w:val="00092C5B"/>
    <w:rsid w:val="0009640B"/>
    <w:rsid w:val="000A37B0"/>
    <w:rsid w:val="000A60B0"/>
    <w:rsid w:val="000B6FC7"/>
    <w:rsid w:val="000B7CD7"/>
    <w:rsid w:val="000C61B3"/>
    <w:rsid w:val="000D1D19"/>
    <w:rsid w:val="000D332F"/>
    <w:rsid w:val="000E3284"/>
    <w:rsid w:val="000E37AF"/>
    <w:rsid w:val="000F61A0"/>
    <w:rsid w:val="001133C3"/>
    <w:rsid w:val="0011782C"/>
    <w:rsid w:val="001323BD"/>
    <w:rsid w:val="001335DC"/>
    <w:rsid w:val="00136A3A"/>
    <w:rsid w:val="00147BCD"/>
    <w:rsid w:val="001707F8"/>
    <w:rsid w:val="00182CC7"/>
    <w:rsid w:val="001949F0"/>
    <w:rsid w:val="001A4AAB"/>
    <w:rsid w:val="001A5DCD"/>
    <w:rsid w:val="001A7993"/>
    <w:rsid w:val="001B03E2"/>
    <w:rsid w:val="001C292F"/>
    <w:rsid w:val="001D1430"/>
    <w:rsid w:val="001D67BF"/>
    <w:rsid w:val="001F2300"/>
    <w:rsid w:val="001F246B"/>
    <w:rsid w:val="00206FE1"/>
    <w:rsid w:val="0021207C"/>
    <w:rsid w:val="00214570"/>
    <w:rsid w:val="00217365"/>
    <w:rsid w:val="00220B99"/>
    <w:rsid w:val="00236121"/>
    <w:rsid w:val="00257F44"/>
    <w:rsid w:val="00266421"/>
    <w:rsid w:val="002664F3"/>
    <w:rsid w:val="002745EA"/>
    <w:rsid w:val="0029242F"/>
    <w:rsid w:val="002A5E18"/>
    <w:rsid w:val="002D1CFD"/>
    <w:rsid w:val="002F34F7"/>
    <w:rsid w:val="003231E2"/>
    <w:rsid w:val="00340D92"/>
    <w:rsid w:val="0034318F"/>
    <w:rsid w:val="0034363A"/>
    <w:rsid w:val="00347940"/>
    <w:rsid w:val="0035010A"/>
    <w:rsid w:val="003502F4"/>
    <w:rsid w:val="003748F9"/>
    <w:rsid w:val="0039141A"/>
    <w:rsid w:val="00397A7E"/>
    <w:rsid w:val="003E72F7"/>
    <w:rsid w:val="003F1A06"/>
    <w:rsid w:val="003F1C06"/>
    <w:rsid w:val="003F4A6A"/>
    <w:rsid w:val="004020CF"/>
    <w:rsid w:val="00404008"/>
    <w:rsid w:val="004125B2"/>
    <w:rsid w:val="00417C94"/>
    <w:rsid w:val="004300D3"/>
    <w:rsid w:val="00432255"/>
    <w:rsid w:val="00437095"/>
    <w:rsid w:val="00447AAA"/>
    <w:rsid w:val="004507F8"/>
    <w:rsid w:val="004541FD"/>
    <w:rsid w:val="004667A6"/>
    <w:rsid w:val="004709C9"/>
    <w:rsid w:val="00480392"/>
    <w:rsid w:val="004832A8"/>
    <w:rsid w:val="00497640"/>
    <w:rsid w:val="004E07DE"/>
    <w:rsid w:val="004E2D01"/>
    <w:rsid w:val="004E61B7"/>
    <w:rsid w:val="004F292E"/>
    <w:rsid w:val="00515FC7"/>
    <w:rsid w:val="00524B7C"/>
    <w:rsid w:val="005361A7"/>
    <w:rsid w:val="00550B81"/>
    <w:rsid w:val="005667CF"/>
    <w:rsid w:val="0058663A"/>
    <w:rsid w:val="0059228B"/>
    <w:rsid w:val="00596490"/>
    <w:rsid w:val="005A0D13"/>
    <w:rsid w:val="005B0B73"/>
    <w:rsid w:val="005B510F"/>
    <w:rsid w:val="005C231B"/>
    <w:rsid w:val="005D2BED"/>
    <w:rsid w:val="005F5F6C"/>
    <w:rsid w:val="0060606A"/>
    <w:rsid w:val="006066A2"/>
    <w:rsid w:val="006079E2"/>
    <w:rsid w:val="0063137F"/>
    <w:rsid w:val="00640D93"/>
    <w:rsid w:val="00645E5B"/>
    <w:rsid w:val="00647593"/>
    <w:rsid w:val="006616AD"/>
    <w:rsid w:val="00662673"/>
    <w:rsid w:val="0068447A"/>
    <w:rsid w:val="00693848"/>
    <w:rsid w:val="006A64DA"/>
    <w:rsid w:val="006B691E"/>
    <w:rsid w:val="006C0D15"/>
    <w:rsid w:val="006C1202"/>
    <w:rsid w:val="006F7A77"/>
    <w:rsid w:val="007039BD"/>
    <w:rsid w:val="00703E0F"/>
    <w:rsid w:val="00704567"/>
    <w:rsid w:val="00710E4A"/>
    <w:rsid w:val="007258FD"/>
    <w:rsid w:val="0073351F"/>
    <w:rsid w:val="007347BD"/>
    <w:rsid w:val="007645C2"/>
    <w:rsid w:val="007658DF"/>
    <w:rsid w:val="007768A3"/>
    <w:rsid w:val="0078372B"/>
    <w:rsid w:val="007A2ED8"/>
    <w:rsid w:val="007B7C4B"/>
    <w:rsid w:val="007C7146"/>
    <w:rsid w:val="007D47B6"/>
    <w:rsid w:val="007E1A0E"/>
    <w:rsid w:val="007E5324"/>
    <w:rsid w:val="007E5A34"/>
    <w:rsid w:val="008343BD"/>
    <w:rsid w:val="00841545"/>
    <w:rsid w:val="00847F82"/>
    <w:rsid w:val="008509CC"/>
    <w:rsid w:val="008521E3"/>
    <w:rsid w:val="0087602A"/>
    <w:rsid w:val="008768BE"/>
    <w:rsid w:val="00887A13"/>
    <w:rsid w:val="008900BF"/>
    <w:rsid w:val="00892EF6"/>
    <w:rsid w:val="008D4BFB"/>
    <w:rsid w:val="008E1AD7"/>
    <w:rsid w:val="008E7A87"/>
    <w:rsid w:val="008F47C2"/>
    <w:rsid w:val="009028FC"/>
    <w:rsid w:val="0090748D"/>
    <w:rsid w:val="0091553C"/>
    <w:rsid w:val="009177A6"/>
    <w:rsid w:val="00921175"/>
    <w:rsid w:val="00927FEC"/>
    <w:rsid w:val="00950651"/>
    <w:rsid w:val="00961E97"/>
    <w:rsid w:val="0096315E"/>
    <w:rsid w:val="00970933"/>
    <w:rsid w:val="0097194C"/>
    <w:rsid w:val="009B6DB7"/>
    <w:rsid w:val="009C2EDF"/>
    <w:rsid w:val="009C774B"/>
    <w:rsid w:val="009D1F88"/>
    <w:rsid w:val="009E3A5A"/>
    <w:rsid w:val="009F4963"/>
    <w:rsid w:val="00A0103B"/>
    <w:rsid w:val="00A31507"/>
    <w:rsid w:val="00A3308B"/>
    <w:rsid w:val="00A71AF6"/>
    <w:rsid w:val="00A77BA2"/>
    <w:rsid w:val="00AD2726"/>
    <w:rsid w:val="00AE7B97"/>
    <w:rsid w:val="00B131A3"/>
    <w:rsid w:val="00B20D35"/>
    <w:rsid w:val="00B2340B"/>
    <w:rsid w:val="00B23FEF"/>
    <w:rsid w:val="00B37091"/>
    <w:rsid w:val="00B40344"/>
    <w:rsid w:val="00B425F2"/>
    <w:rsid w:val="00B466C3"/>
    <w:rsid w:val="00B50F5A"/>
    <w:rsid w:val="00B76102"/>
    <w:rsid w:val="00B81A1C"/>
    <w:rsid w:val="00C00E86"/>
    <w:rsid w:val="00C1589A"/>
    <w:rsid w:val="00C23C55"/>
    <w:rsid w:val="00C25513"/>
    <w:rsid w:val="00C55E54"/>
    <w:rsid w:val="00C67A79"/>
    <w:rsid w:val="00C70425"/>
    <w:rsid w:val="00C907C2"/>
    <w:rsid w:val="00C96BEF"/>
    <w:rsid w:val="00C97FD3"/>
    <w:rsid w:val="00CA0498"/>
    <w:rsid w:val="00CA0BE5"/>
    <w:rsid w:val="00CB25DE"/>
    <w:rsid w:val="00CC177D"/>
    <w:rsid w:val="00CF0B23"/>
    <w:rsid w:val="00D00F55"/>
    <w:rsid w:val="00D104F0"/>
    <w:rsid w:val="00D17D89"/>
    <w:rsid w:val="00D2007E"/>
    <w:rsid w:val="00D4566B"/>
    <w:rsid w:val="00D60178"/>
    <w:rsid w:val="00D91591"/>
    <w:rsid w:val="00D93C0C"/>
    <w:rsid w:val="00DA7DE3"/>
    <w:rsid w:val="00DC1992"/>
    <w:rsid w:val="00DC243F"/>
    <w:rsid w:val="00DE07E5"/>
    <w:rsid w:val="00DE55E6"/>
    <w:rsid w:val="00DE5B95"/>
    <w:rsid w:val="00E02F1A"/>
    <w:rsid w:val="00E13DE7"/>
    <w:rsid w:val="00E20B24"/>
    <w:rsid w:val="00E317E9"/>
    <w:rsid w:val="00E3382A"/>
    <w:rsid w:val="00E35080"/>
    <w:rsid w:val="00E45C56"/>
    <w:rsid w:val="00E6013E"/>
    <w:rsid w:val="00E96B85"/>
    <w:rsid w:val="00EA59A0"/>
    <w:rsid w:val="00EB54B2"/>
    <w:rsid w:val="00ED35C8"/>
    <w:rsid w:val="00ED49A1"/>
    <w:rsid w:val="00EF3232"/>
    <w:rsid w:val="00EF421F"/>
    <w:rsid w:val="00EF632A"/>
    <w:rsid w:val="00F14CEB"/>
    <w:rsid w:val="00F43825"/>
    <w:rsid w:val="00F50DD9"/>
    <w:rsid w:val="00F54979"/>
    <w:rsid w:val="00F655F9"/>
    <w:rsid w:val="00F8478D"/>
    <w:rsid w:val="00F966D9"/>
    <w:rsid w:val="00F97BDD"/>
    <w:rsid w:val="00FA0FB8"/>
    <w:rsid w:val="00FA5A67"/>
    <w:rsid w:val="00FD5330"/>
    <w:rsid w:val="00FE05AB"/>
    <w:rsid w:val="00FE1339"/>
    <w:rsid w:val="00FE215D"/>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686">
      <w:bodyDiv w:val="1"/>
      <w:marLeft w:val="0"/>
      <w:marRight w:val="0"/>
      <w:marTop w:val="0"/>
      <w:marBottom w:val="0"/>
      <w:divBdr>
        <w:top w:val="none" w:sz="0" w:space="0" w:color="auto"/>
        <w:left w:val="none" w:sz="0" w:space="0" w:color="auto"/>
        <w:bottom w:val="none" w:sz="0" w:space="0" w:color="auto"/>
        <w:right w:val="none" w:sz="0" w:space="0" w:color="auto"/>
      </w:divBdr>
    </w:div>
    <w:div w:id="58986239">
      <w:bodyDiv w:val="1"/>
      <w:marLeft w:val="0"/>
      <w:marRight w:val="0"/>
      <w:marTop w:val="0"/>
      <w:marBottom w:val="0"/>
      <w:divBdr>
        <w:top w:val="none" w:sz="0" w:space="0" w:color="auto"/>
        <w:left w:val="none" w:sz="0" w:space="0" w:color="auto"/>
        <w:bottom w:val="none" w:sz="0" w:space="0" w:color="auto"/>
        <w:right w:val="none" w:sz="0" w:space="0" w:color="auto"/>
      </w:divBdr>
    </w:div>
    <w:div w:id="116798567">
      <w:bodyDiv w:val="1"/>
      <w:marLeft w:val="0"/>
      <w:marRight w:val="0"/>
      <w:marTop w:val="0"/>
      <w:marBottom w:val="0"/>
      <w:divBdr>
        <w:top w:val="none" w:sz="0" w:space="0" w:color="auto"/>
        <w:left w:val="none" w:sz="0" w:space="0" w:color="auto"/>
        <w:bottom w:val="none" w:sz="0" w:space="0" w:color="auto"/>
        <w:right w:val="none" w:sz="0" w:space="0" w:color="auto"/>
      </w:divBdr>
    </w:div>
    <w:div w:id="236791244">
      <w:bodyDiv w:val="1"/>
      <w:marLeft w:val="0"/>
      <w:marRight w:val="0"/>
      <w:marTop w:val="0"/>
      <w:marBottom w:val="0"/>
      <w:divBdr>
        <w:top w:val="none" w:sz="0" w:space="0" w:color="auto"/>
        <w:left w:val="none" w:sz="0" w:space="0" w:color="auto"/>
        <w:bottom w:val="none" w:sz="0" w:space="0" w:color="auto"/>
        <w:right w:val="none" w:sz="0" w:space="0" w:color="auto"/>
      </w:divBdr>
    </w:div>
    <w:div w:id="271472704">
      <w:bodyDiv w:val="1"/>
      <w:marLeft w:val="0"/>
      <w:marRight w:val="0"/>
      <w:marTop w:val="0"/>
      <w:marBottom w:val="0"/>
      <w:divBdr>
        <w:top w:val="none" w:sz="0" w:space="0" w:color="auto"/>
        <w:left w:val="none" w:sz="0" w:space="0" w:color="auto"/>
        <w:bottom w:val="none" w:sz="0" w:space="0" w:color="auto"/>
        <w:right w:val="none" w:sz="0" w:space="0" w:color="auto"/>
      </w:divBdr>
    </w:div>
    <w:div w:id="283389895">
      <w:bodyDiv w:val="1"/>
      <w:marLeft w:val="0"/>
      <w:marRight w:val="0"/>
      <w:marTop w:val="0"/>
      <w:marBottom w:val="0"/>
      <w:divBdr>
        <w:top w:val="none" w:sz="0" w:space="0" w:color="auto"/>
        <w:left w:val="none" w:sz="0" w:space="0" w:color="auto"/>
        <w:bottom w:val="none" w:sz="0" w:space="0" w:color="auto"/>
        <w:right w:val="none" w:sz="0" w:space="0" w:color="auto"/>
      </w:divBdr>
    </w:div>
    <w:div w:id="381565296">
      <w:bodyDiv w:val="1"/>
      <w:marLeft w:val="0"/>
      <w:marRight w:val="0"/>
      <w:marTop w:val="0"/>
      <w:marBottom w:val="0"/>
      <w:divBdr>
        <w:top w:val="none" w:sz="0" w:space="0" w:color="auto"/>
        <w:left w:val="none" w:sz="0" w:space="0" w:color="auto"/>
        <w:bottom w:val="none" w:sz="0" w:space="0" w:color="auto"/>
        <w:right w:val="none" w:sz="0" w:space="0" w:color="auto"/>
      </w:divBdr>
    </w:div>
    <w:div w:id="533663634">
      <w:bodyDiv w:val="1"/>
      <w:marLeft w:val="0"/>
      <w:marRight w:val="0"/>
      <w:marTop w:val="0"/>
      <w:marBottom w:val="0"/>
      <w:divBdr>
        <w:top w:val="none" w:sz="0" w:space="0" w:color="auto"/>
        <w:left w:val="none" w:sz="0" w:space="0" w:color="auto"/>
        <w:bottom w:val="none" w:sz="0" w:space="0" w:color="auto"/>
        <w:right w:val="none" w:sz="0" w:space="0" w:color="auto"/>
      </w:divBdr>
    </w:div>
    <w:div w:id="712537305">
      <w:bodyDiv w:val="1"/>
      <w:marLeft w:val="0"/>
      <w:marRight w:val="0"/>
      <w:marTop w:val="0"/>
      <w:marBottom w:val="0"/>
      <w:divBdr>
        <w:top w:val="none" w:sz="0" w:space="0" w:color="auto"/>
        <w:left w:val="none" w:sz="0" w:space="0" w:color="auto"/>
        <w:bottom w:val="none" w:sz="0" w:space="0" w:color="auto"/>
        <w:right w:val="none" w:sz="0" w:space="0" w:color="auto"/>
      </w:divBdr>
    </w:div>
    <w:div w:id="768475281">
      <w:bodyDiv w:val="1"/>
      <w:marLeft w:val="0"/>
      <w:marRight w:val="0"/>
      <w:marTop w:val="0"/>
      <w:marBottom w:val="0"/>
      <w:divBdr>
        <w:top w:val="none" w:sz="0" w:space="0" w:color="auto"/>
        <w:left w:val="none" w:sz="0" w:space="0" w:color="auto"/>
        <w:bottom w:val="none" w:sz="0" w:space="0" w:color="auto"/>
        <w:right w:val="none" w:sz="0" w:space="0" w:color="auto"/>
      </w:divBdr>
    </w:div>
    <w:div w:id="795175491">
      <w:bodyDiv w:val="1"/>
      <w:marLeft w:val="0"/>
      <w:marRight w:val="0"/>
      <w:marTop w:val="0"/>
      <w:marBottom w:val="0"/>
      <w:divBdr>
        <w:top w:val="none" w:sz="0" w:space="0" w:color="auto"/>
        <w:left w:val="none" w:sz="0" w:space="0" w:color="auto"/>
        <w:bottom w:val="none" w:sz="0" w:space="0" w:color="auto"/>
        <w:right w:val="none" w:sz="0" w:space="0" w:color="auto"/>
      </w:divBdr>
    </w:div>
    <w:div w:id="920601529">
      <w:bodyDiv w:val="1"/>
      <w:marLeft w:val="0"/>
      <w:marRight w:val="0"/>
      <w:marTop w:val="0"/>
      <w:marBottom w:val="0"/>
      <w:divBdr>
        <w:top w:val="none" w:sz="0" w:space="0" w:color="auto"/>
        <w:left w:val="none" w:sz="0" w:space="0" w:color="auto"/>
        <w:bottom w:val="none" w:sz="0" w:space="0" w:color="auto"/>
        <w:right w:val="none" w:sz="0" w:space="0" w:color="auto"/>
      </w:divBdr>
    </w:div>
    <w:div w:id="1139690017">
      <w:bodyDiv w:val="1"/>
      <w:marLeft w:val="0"/>
      <w:marRight w:val="0"/>
      <w:marTop w:val="0"/>
      <w:marBottom w:val="0"/>
      <w:divBdr>
        <w:top w:val="none" w:sz="0" w:space="0" w:color="auto"/>
        <w:left w:val="none" w:sz="0" w:space="0" w:color="auto"/>
        <w:bottom w:val="none" w:sz="0" w:space="0" w:color="auto"/>
        <w:right w:val="none" w:sz="0" w:space="0" w:color="auto"/>
      </w:divBdr>
    </w:div>
    <w:div w:id="1226188397">
      <w:bodyDiv w:val="1"/>
      <w:marLeft w:val="0"/>
      <w:marRight w:val="0"/>
      <w:marTop w:val="0"/>
      <w:marBottom w:val="0"/>
      <w:divBdr>
        <w:top w:val="none" w:sz="0" w:space="0" w:color="auto"/>
        <w:left w:val="none" w:sz="0" w:space="0" w:color="auto"/>
        <w:bottom w:val="none" w:sz="0" w:space="0" w:color="auto"/>
        <w:right w:val="none" w:sz="0" w:space="0" w:color="auto"/>
      </w:divBdr>
    </w:div>
    <w:div w:id="1553730267">
      <w:bodyDiv w:val="1"/>
      <w:marLeft w:val="0"/>
      <w:marRight w:val="0"/>
      <w:marTop w:val="0"/>
      <w:marBottom w:val="0"/>
      <w:divBdr>
        <w:top w:val="none" w:sz="0" w:space="0" w:color="auto"/>
        <w:left w:val="none" w:sz="0" w:space="0" w:color="auto"/>
        <w:bottom w:val="none" w:sz="0" w:space="0" w:color="auto"/>
        <w:right w:val="none" w:sz="0" w:space="0" w:color="auto"/>
      </w:divBdr>
    </w:div>
    <w:div w:id="1612349225">
      <w:bodyDiv w:val="1"/>
      <w:marLeft w:val="0"/>
      <w:marRight w:val="0"/>
      <w:marTop w:val="0"/>
      <w:marBottom w:val="0"/>
      <w:divBdr>
        <w:top w:val="none" w:sz="0" w:space="0" w:color="auto"/>
        <w:left w:val="none" w:sz="0" w:space="0" w:color="auto"/>
        <w:bottom w:val="none" w:sz="0" w:space="0" w:color="auto"/>
        <w:right w:val="none" w:sz="0" w:space="0" w:color="auto"/>
      </w:divBdr>
    </w:div>
    <w:div w:id="1830320058">
      <w:bodyDiv w:val="1"/>
      <w:marLeft w:val="0"/>
      <w:marRight w:val="0"/>
      <w:marTop w:val="0"/>
      <w:marBottom w:val="0"/>
      <w:divBdr>
        <w:top w:val="none" w:sz="0" w:space="0" w:color="auto"/>
        <w:left w:val="none" w:sz="0" w:space="0" w:color="auto"/>
        <w:bottom w:val="none" w:sz="0" w:space="0" w:color="auto"/>
        <w:right w:val="none" w:sz="0" w:space="0" w:color="auto"/>
      </w:divBdr>
    </w:div>
    <w:div w:id="1835795554">
      <w:bodyDiv w:val="1"/>
      <w:marLeft w:val="0"/>
      <w:marRight w:val="0"/>
      <w:marTop w:val="0"/>
      <w:marBottom w:val="0"/>
      <w:divBdr>
        <w:top w:val="none" w:sz="0" w:space="0" w:color="auto"/>
        <w:left w:val="none" w:sz="0" w:space="0" w:color="auto"/>
        <w:bottom w:val="none" w:sz="0" w:space="0" w:color="auto"/>
        <w:right w:val="none" w:sz="0" w:space="0" w:color="auto"/>
      </w:divBdr>
    </w:div>
    <w:div w:id="19892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5229</Words>
  <Characters>2981</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vt:lpstr>
      <vt:lpstr>Додаток</vt:lpstr>
    </vt:vector>
  </TitlesOfParts>
  <Company>M</Company>
  <LinksUpToDate>false</LinksUpToDate>
  <CharactersWithSpaces>8194</CharactersWithSpaces>
  <SharedDoc>false</SharedDoc>
  <HLinks>
    <vt:vector size="12" baseType="variant">
      <vt:variant>
        <vt:i4>327769</vt:i4>
      </vt:variant>
      <vt:variant>
        <vt:i4>3</vt:i4>
      </vt:variant>
      <vt:variant>
        <vt:i4>0</vt:i4>
      </vt:variant>
      <vt:variant>
        <vt:i4>5</vt:i4>
      </vt:variant>
      <vt:variant>
        <vt:lpwstr>http://zakon3.rada.gov.ua/laws/show/889-19</vt:lpwstr>
      </vt:variant>
      <vt:variant>
        <vt:lpwstr>n92</vt:lpwstr>
      </vt:variant>
      <vt:variant>
        <vt:i4>262233</vt:i4>
      </vt:variant>
      <vt:variant>
        <vt:i4>0</vt:i4>
      </vt:variant>
      <vt:variant>
        <vt:i4>0</vt:i4>
      </vt:variant>
      <vt:variant>
        <vt:i4>5</vt:i4>
      </vt:variant>
      <vt:variant>
        <vt:lpwstr>http://zakon3.rada.gov.ua/laws/show/889-19</vt:lpwstr>
      </vt:variant>
      <vt:variant>
        <vt:lpwstr>n86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RePack by Diakov</cp:lastModifiedBy>
  <cp:revision>3</cp:revision>
  <cp:lastPrinted>2021-07-23T14:27:00Z</cp:lastPrinted>
  <dcterms:created xsi:type="dcterms:W3CDTF">2021-07-23T11:22:00Z</dcterms:created>
  <dcterms:modified xsi:type="dcterms:W3CDTF">2021-07-23T14:27:00Z</dcterms:modified>
</cp:coreProperties>
</file>