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61" w:rsidRPr="0077781D" w:rsidRDefault="0034017F" w:rsidP="00CD256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CD2561" w:rsidRPr="007778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ЗАТВЕРДЖЕНО</w:t>
      </w:r>
    </w:p>
    <w:p w:rsidR="00CD2561" w:rsidRPr="0077781D" w:rsidRDefault="00CD2561" w:rsidP="00522BA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Наказ </w:t>
      </w:r>
      <w:r w:rsidR="002F6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Головного управління Держгеокадастру у Тернопільській області </w:t>
      </w:r>
    </w:p>
    <w:p w:rsidR="00CD2561" w:rsidRPr="0034017F" w:rsidRDefault="0034017F" w:rsidP="00CD256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4400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від</w:t>
      </w:r>
      <w:proofErr w:type="spellEnd"/>
      <w:r w:rsidRPr="004400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440096" w:rsidRPr="004400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23 </w:t>
      </w:r>
      <w:proofErr w:type="spellStart"/>
      <w:r w:rsidR="00440096" w:rsidRPr="004400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червня</w:t>
      </w:r>
      <w:proofErr w:type="spellEnd"/>
      <w:r w:rsidR="00440096" w:rsidRPr="004400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2020</w:t>
      </w:r>
      <w:r w:rsidRPr="004400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№</w:t>
      </w:r>
      <w:r w:rsidR="004400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393-к</w:t>
      </w:r>
      <w:r w:rsidRPr="003401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D2561" w:rsidRPr="0077781D" w:rsidRDefault="00CD2561" w:rsidP="0099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6D1D" w:rsidRPr="0077781D" w:rsidRDefault="00996D1D" w:rsidP="0099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78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ОГОЛОШЕННЯ</w:t>
      </w:r>
    </w:p>
    <w:p w:rsidR="00996D1D" w:rsidRPr="00440096" w:rsidRDefault="00996D1D" w:rsidP="0099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400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про добір на період дії карантину </w:t>
      </w:r>
    </w:p>
    <w:p w:rsidR="00996D1D" w:rsidRPr="00440096" w:rsidRDefault="00996D1D" w:rsidP="0099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400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на вакантну посаду </w:t>
      </w:r>
      <w:r w:rsidR="00522BA8" w:rsidRPr="004400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головного спеціаліста  </w:t>
      </w:r>
      <w:r w:rsidR="004D0029" w:rsidRPr="004400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</w:t>
      </w:r>
      <w:r w:rsidR="002F69E9" w:rsidRPr="0044009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ідділу контролю за використанням та охороною земель у Збаразькому, Тернопільському районах та м.Тернополі Управління з контролю за використанням та охороною земель  </w:t>
      </w:r>
    </w:p>
    <w:tbl>
      <w:tblPr>
        <w:tblStyle w:val="1"/>
        <w:tblW w:w="95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2540"/>
        <w:gridCol w:w="6630"/>
      </w:tblGrid>
      <w:tr w:rsidR="00996D1D" w:rsidRPr="0077781D" w:rsidTr="00440096">
        <w:trPr>
          <w:trHeight w:val="143"/>
        </w:trPr>
        <w:tc>
          <w:tcPr>
            <w:tcW w:w="2964" w:type="dxa"/>
            <w:gridSpan w:val="2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7781D">
              <w:rPr>
                <w:color w:val="000000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630" w:type="dxa"/>
            <w:vAlign w:val="center"/>
          </w:tcPr>
          <w:p w:rsidR="00996D1D" w:rsidRPr="0077781D" w:rsidRDefault="00522BA8" w:rsidP="002F69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F69E9">
              <w:rPr>
                <w:sz w:val="24"/>
                <w:szCs w:val="24"/>
              </w:rPr>
              <w:t xml:space="preserve">головний спеціаліст </w:t>
            </w:r>
            <w:r w:rsidR="002F69E9" w:rsidRPr="002F69E9">
              <w:rPr>
                <w:sz w:val="24"/>
                <w:szCs w:val="24"/>
                <w:lang w:eastAsia="ru-RU"/>
              </w:rPr>
              <w:t>відділу контролю за використанням та охороною земель у Збаразькому, Тернопільському районах та м.Тернополі Управління з контролю за використанням</w:t>
            </w:r>
            <w:r w:rsidR="002F69E9">
              <w:rPr>
                <w:sz w:val="24"/>
                <w:szCs w:val="24"/>
                <w:lang w:eastAsia="ru-RU"/>
              </w:rPr>
              <w:t xml:space="preserve"> та охороною земель</w:t>
            </w:r>
            <w:r w:rsidR="00996D1D" w:rsidRPr="002F69E9">
              <w:rPr>
                <w:sz w:val="24"/>
                <w:szCs w:val="24"/>
              </w:rPr>
              <w:t>, категорія «</w:t>
            </w:r>
            <w:r w:rsidRPr="002F69E9">
              <w:rPr>
                <w:sz w:val="24"/>
                <w:szCs w:val="24"/>
              </w:rPr>
              <w:t>В</w:t>
            </w:r>
            <w:r w:rsidR="00996D1D" w:rsidRPr="002F69E9">
              <w:rPr>
                <w:sz w:val="24"/>
                <w:szCs w:val="24"/>
              </w:rPr>
              <w:t>»</w:t>
            </w:r>
          </w:p>
        </w:tc>
      </w:tr>
      <w:tr w:rsidR="00996D1D" w:rsidRPr="0077781D" w:rsidTr="00440096">
        <w:trPr>
          <w:trHeight w:val="143"/>
        </w:trPr>
        <w:tc>
          <w:tcPr>
            <w:tcW w:w="2964" w:type="dxa"/>
            <w:gridSpan w:val="2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t>Посадові обов’язки</w:t>
            </w:r>
          </w:p>
        </w:tc>
        <w:tc>
          <w:tcPr>
            <w:tcW w:w="6630" w:type="dxa"/>
            <w:vAlign w:val="center"/>
          </w:tcPr>
          <w:p w:rsidR="004D0029" w:rsidRPr="004D0029" w:rsidRDefault="004D0029" w:rsidP="004D0029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Здійснення державного нагляду (контролю) у частині дотримання земельного законодавства, використання та охорони земель усіх категорій та форм власності, в тому числі за:</w:t>
            </w:r>
          </w:p>
          <w:p w:rsidR="004D0029" w:rsidRPr="004D0029" w:rsidRDefault="004D0029" w:rsidP="004D0029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виконанням умов зняття, збереження і використання родючого шару ґрунту під час проведення гірничодобувних, геологорозвідувальних, будівельних та інших робіт, пов'язаних із порушенням ґрунтового покриву, своєчасним проведенням рекультивації порушених земель в обсягах, передбачених відповідним робочим проектом землеустрою;</w:t>
            </w:r>
          </w:p>
          <w:p w:rsidR="004D0029" w:rsidRPr="004D0029" w:rsidRDefault="004D0029" w:rsidP="004D0029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дотриманням вимог земельного законодавства в процесі укладання цивільно-правових договорів, передачі у власність, надання у користування, в тому числі в оренду, вилучення (викупу) земельних ділянок;</w:t>
            </w:r>
          </w:p>
          <w:p w:rsidR="004D0029" w:rsidRPr="004D0029" w:rsidRDefault="004D0029" w:rsidP="004D0029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дотриманням органами державної влади, органами місцевого самоврядування, юридичними та фізичними особами вимог земельного законодавства та встановленого порядку набуття і реалізації права на землю;</w:t>
            </w:r>
          </w:p>
          <w:p w:rsidR="004D0029" w:rsidRPr="004D0029" w:rsidRDefault="004D0029" w:rsidP="004D0029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дотриманням правил, установленого режиму експлуатації протиерозійних, гідротехнічних споруд, збереженням захисних насаджень і межових знаків;</w:t>
            </w:r>
          </w:p>
          <w:p w:rsidR="004D0029" w:rsidRPr="004D0029" w:rsidRDefault="004D0029" w:rsidP="004D0029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розміщенням, проектуванням, будівництвом та введенням в експлуатацію об'єктів, які негативно впливають або можуть вплинути на стан земель;</w:t>
            </w:r>
          </w:p>
          <w:p w:rsidR="004D0029" w:rsidRPr="004D0029" w:rsidRDefault="004D0029" w:rsidP="004D0029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дотриманням порядку визначення та відшкодування втрат сільськогосподарського та лісогосподарського виробництва;</w:t>
            </w:r>
          </w:p>
          <w:p w:rsidR="004D0029" w:rsidRPr="004D0029" w:rsidRDefault="004D0029" w:rsidP="004D0029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використанням земельних ділянок відповідно до цільового призначення;</w:t>
            </w:r>
          </w:p>
          <w:p w:rsidR="004D0029" w:rsidRPr="004D0029" w:rsidRDefault="004D0029" w:rsidP="004D0029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дотриманням вимог земельного законодавства органами виконавчої влади та органами місцевого самоврядування з питань передачі земель у власність та надання у користування, у тому числі в оренду, зміни цільового призначення, вилучення, викупу, продажу земельних ділянок або прав на них на конкурентних засадах.</w:t>
            </w:r>
          </w:p>
          <w:p w:rsidR="0034017F" w:rsidRDefault="004D0029" w:rsidP="004D0029">
            <w:pPr>
              <w:spacing w:after="0" w:line="240" w:lineRule="auto"/>
              <w:ind w:firstLine="288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Розрахунок розміру шкоди, заподіяної внаслідок самовільного зайняття земельних ділянок, використання їх не за цільовим призначенням, зняття ґрунтового покриву без спеціального дозволу, та вживає заходів щодо її відшкодування в установленому законодавством порядку.</w:t>
            </w:r>
          </w:p>
          <w:p w:rsidR="00996D1D" w:rsidRPr="0077781D" w:rsidRDefault="004D0029" w:rsidP="004D0029">
            <w:pPr>
              <w:spacing w:after="0" w:line="240" w:lineRule="auto"/>
              <w:ind w:firstLine="28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</w:p>
        </w:tc>
      </w:tr>
      <w:tr w:rsidR="00996D1D" w:rsidRPr="0077781D" w:rsidTr="00440096">
        <w:trPr>
          <w:trHeight w:val="1642"/>
        </w:trPr>
        <w:tc>
          <w:tcPr>
            <w:tcW w:w="2964" w:type="dxa"/>
            <w:gridSpan w:val="2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lastRenderedPageBreak/>
              <w:t>Умови оплати праці</w:t>
            </w:r>
          </w:p>
        </w:tc>
        <w:tc>
          <w:tcPr>
            <w:tcW w:w="6630" w:type="dxa"/>
            <w:vAlign w:val="center"/>
          </w:tcPr>
          <w:p w:rsidR="00996D1D" w:rsidRPr="0077781D" w:rsidRDefault="00996D1D" w:rsidP="00996D1D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7781D">
              <w:rPr>
                <w:sz w:val="24"/>
                <w:szCs w:val="24"/>
              </w:rPr>
              <w:t xml:space="preserve">Посадовий оклад – </w:t>
            </w:r>
            <w:r w:rsidR="00522BA8" w:rsidRPr="0077781D">
              <w:rPr>
                <w:sz w:val="24"/>
                <w:szCs w:val="24"/>
              </w:rPr>
              <w:t>5500</w:t>
            </w:r>
            <w:r w:rsidRPr="0077781D">
              <w:rPr>
                <w:sz w:val="24"/>
                <w:szCs w:val="24"/>
              </w:rPr>
              <w:t xml:space="preserve"> гривень; </w:t>
            </w:r>
          </w:p>
          <w:p w:rsidR="00996D1D" w:rsidRPr="0077781D" w:rsidRDefault="00996D1D" w:rsidP="00996D1D">
            <w:pPr>
              <w:spacing w:after="0" w:line="240" w:lineRule="auto"/>
              <w:rPr>
                <w:sz w:val="24"/>
                <w:szCs w:val="24"/>
              </w:rPr>
            </w:pPr>
            <w:r w:rsidRPr="0077781D">
              <w:rPr>
                <w:sz w:val="24"/>
                <w:szCs w:val="24"/>
              </w:rPr>
              <w:t>надбавка за ранг відповідно до постанови Кабінету Міністрів України від 18 січня 2017 року № 15 «Питання оплати праці працівників державних органів» (із змінами);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</w:rPr>
              <w:t>надбавки, доплати та премії відповідно до статті 52 Закону України «Про державну службу».</w:t>
            </w:r>
          </w:p>
        </w:tc>
      </w:tr>
      <w:tr w:rsidR="00996D1D" w:rsidRPr="0077781D" w:rsidTr="00440096">
        <w:trPr>
          <w:trHeight w:val="1642"/>
        </w:trPr>
        <w:tc>
          <w:tcPr>
            <w:tcW w:w="2964" w:type="dxa"/>
            <w:gridSpan w:val="2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t>Інформація про строковість призначення на посаду</w:t>
            </w:r>
          </w:p>
        </w:tc>
        <w:tc>
          <w:tcPr>
            <w:tcW w:w="6630" w:type="dxa"/>
            <w:vAlign w:val="center"/>
          </w:tcPr>
          <w:p w:rsidR="00996D1D" w:rsidRPr="0077781D" w:rsidRDefault="00996D1D" w:rsidP="003319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 xml:space="preserve">На період дії карантину, установленого Кабінетом Міністрів України, з метою запобігання поширенню на території України гострої респіраторної хвороби COVID-19, спричиненої </w:t>
            </w:r>
            <w:r w:rsidR="0077781D" w:rsidRPr="0077781D">
              <w:rPr>
                <w:sz w:val="24"/>
                <w:szCs w:val="24"/>
                <w:lang w:eastAsia="ru-RU"/>
              </w:rPr>
              <w:t>корона вірусом</w:t>
            </w:r>
            <w:r w:rsidRPr="0077781D">
              <w:rPr>
                <w:sz w:val="24"/>
                <w:szCs w:val="24"/>
                <w:lang w:eastAsia="ru-RU"/>
              </w:rPr>
              <w:t xml:space="preserve"> SARS-CoV-2, та до дня </w:t>
            </w:r>
            <w:r w:rsidR="003319E9" w:rsidRPr="0077781D">
              <w:rPr>
                <w:sz w:val="24"/>
                <w:szCs w:val="24"/>
                <w:lang w:eastAsia="ru-RU"/>
              </w:rPr>
              <w:t>визначення переможця за результатами конкурсного відбору відповідно до законодавства</w:t>
            </w:r>
            <w:r w:rsidRPr="0077781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996D1D" w:rsidRPr="0077781D" w:rsidTr="00440096">
        <w:trPr>
          <w:trHeight w:val="8507"/>
        </w:trPr>
        <w:tc>
          <w:tcPr>
            <w:tcW w:w="2964" w:type="dxa"/>
            <w:gridSpan w:val="2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630" w:type="dxa"/>
            <w:vAlign w:val="center"/>
          </w:tcPr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 (</w:t>
            </w:r>
            <w:proofErr w:type="spellStart"/>
            <w:r w:rsidRPr="0077781D">
              <w:rPr>
                <w:sz w:val="24"/>
                <w:szCs w:val="24"/>
                <w:lang w:eastAsia="ru-RU"/>
              </w:rPr>
              <w:t>career.gov.ua</w:t>
            </w:r>
            <w:proofErr w:type="spellEnd"/>
            <w:r w:rsidRPr="0077781D">
              <w:rPr>
                <w:sz w:val="24"/>
                <w:szCs w:val="24"/>
                <w:lang w:eastAsia="ru-RU"/>
              </w:rPr>
              <w:t>):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77781D">
              <w:rPr>
                <w:sz w:val="24"/>
                <w:szCs w:val="24"/>
                <w:lang w:eastAsia="ru-RU"/>
              </w:rPr>
              <w:t>коронавірусом</w:t>
            </w:r>
            <w:proofErr w:type="spellEnd"/>
            <w:r w:rsidRPr="0077781D">
              <w:rPr>
                <w:sz w:val="24"/>
                <w:szCs w:val="24"/>
                <w:lang w:eastAsia="ru-RU"/>
              </w:rPr>
              <w:t xml:space="preserve"> SARS-CoV-2, затвердженого постановою Кабінету Міністрів України від 22 </w:t>
            </w:r>
            <w:proofErr w:type="spellStart"/>
            <w:r w:rsidRPr="0077781D">
              <w:rPr>
                <w:sz w:val="24"/>
                <w:szCs w:val="24"/>
                <w:lang w:eastAsia="ru-RU"/>
              </w:rPr>
              <w:t>квіт</w:t>
            </w:r>
            <w:proofErr w:type="spellEnd"/>
            <w:r w:rsidRPr="0077781D">
              <w:rPr>
                <w:sz w:val="24"/>
                <w:szCs w:val="24"/>
                <w:lang w:eastAsia="ru-RU"/>
              </w:rPr>
              <w:t>ня 2020 року № 290 (далі – Порядок);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2) резюме за формою згідно з додатком 2 до Порядку;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Додатки до заяви не є обов’язковими для подання.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Інформація приймається до 1</w:t>
            </w:r>
            <w:r w:rsidR="009D011F">
              <w:rPr>
                <w:sz w:val="24"/>
                <w:szCs w:val="24"/>
                <w:lang w:eastAsia="ru-RU"/>
              </w:rPr>
              <w:t>7 год. 15</w:t>
            </w:r>
            <w:r w:rsidRPr="0077781D">
              <w:rPr>
                <w:sz w:val="24"/>
                <w:szCs w:val="24"/>
                <w:lang w:eastAsia="ru-RU"/>
              </w:rPr>
              <w:t xml:space="preserve"> хв. </w:t>
            </w:r>
            <w:r w:rsidR="009D011F">
              <w:rPr>
                <w:sz w:val="24"/>
                <w:szCs w:val="24"/>
                <w:lang w:eastAsia="ru-RU"/>
              </w:rPr>
              <w:t>30</w:t>
            </w:r>
            <w:r w:rsidRPr="0077781D">
              <w:rPr>
                <w:sz w:val="24"/>
                <w:szCs w:val="24"/>
                <w:lang w:eastAsia="ru-RU"/>
              </w:rPr>
              <w:t xml:space="preserve"> </w:t>
            </w:r>
            <w:r w:rsidR="00CD66E9" w:rsidRPr="0077781D">
              <w:rPr>
                <w:sz w:val="24"/>
                <w:szCs w:val="24"/>
                <w:lang w:eastAsia="ru-RU"/>
              </w:rPr>
              <w:t>червня</w:t>
            </w:r>
            <w:r w:rsidRPr="0077781D">
              <w:rPr>
                <w:sz w:val="24"/>
                <w:szCs w:val="24"/>
                <w:lang w:eastAsia="ru-RU"/>
              </w:rPr>
              <w:t xml:space="preserve"> 2020 року включно. </w:t>
            </w:r>
          </w:p>
          <w:p w:rsidR="00996D1D" w:rsidRPr="0077781D" w:rsidRDefault="00996D1D" w:rsidP="002F69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 xml:space="preserve">Адресат: </w:t>
            </w:r>
            <w:r w:rsidR="002F69E9">
              <w:rPr>
                <w:sz w:val="24"/>
                <w:szCs w:val="24"/>
                <w:lang w:eastAsia="ru-RU"/>
              </w:rPr>
              <w:t>Головне управління Держгеокадастру у Тернопільській області</w:t>
            </w:r>
            <w:r w:rsidRPr="0077781D">
              <w:rPr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96D1D" w:rsidRPr="0077781D" w:rsidTr="00440096">
        <w:trPr>
          <w:trHeight w:val="1373"/>
        </w:trPr>
        <w:tc>
          <w:tcPr>
            <w:tcW w:w="2964" w:type="dxa"/>
            <w:gridSpan w:val="2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7781D">
              <w:rPr>
                <w:color w:val="00000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630" w:type="dxa"/>
            <w:vAlign w:val="center"/>
          </w:tcPr>
          <w:p w:rsidR="00996D1D" w:rsidRPr="0077781D" w:rsidRDefault="002F69E9" w:rsidP="003319E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Глазунова Ганна Павлівна</w:t>
            </w:r>
          </w:p>
          <w:p w:rsidR="00996D1D" w:rsidRPr="004D0029" w:rsidRDefault="003319E9" w:rsidP="003319E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D0029">
              <w:rPr>
                <w:sz w:val="24"/>
                <w:szCs w:val="24"/>
                <w:lang w:eastAsia="ru-RU"/>
              </w:rPr>
              <w:t>т</w:t>
            </w:r>
            <w:r w:rsidR="004D0029" w:rsidRPr="004D0029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. (0352) 52-82-06 </w:t>
            </w:r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val="en-US" w:eastAsia="ru-RU"/>
              </w:rPr>
              <w:t>kadry</w:t>
            </w:r>
            <w:proofErr w:type="spellEnd"/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val="en-US" w:eastAsia="ru-RU"/>
              </w:rPr>
              <w:t>ternopil</w:t>
            </w:r>
            <w:proofErr w:type="spellEnd"/>
            <w:r w:rsidR="004D0029" w:rsidRPr="004D0029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@</w:t>
            </w:r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val="en-US" w:eastAsia="ru-RU"/>
              </w:rPr>
              <w:t>land</w:t>
            </w:r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val="en-US" w:eastAsia="ru-RU"/>
              </w:rPr>
              <w:t>gov</w:t>
            </w:r>
            <w:proofErr w:type="spellEnd"/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996D1D" w:rsidRPr="0077781D" w:rsidTr="00440096">
        <w:trPr>
          <w:trHeight w:val="269"/>
        </w:trPr>
        <w:tc>
          <w:tcPr>
            <w:tcW w:w="9594" w:type="dxa"/>
            <w:gridSpan w:val="3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7781D">
              <w:rPr>
                <w:b/>
                <w:color w:val="000000"/>
                <w:sz w:val="24"/>
                <w:szCs w:val="24"/>
              </w:rPr>
              <w:t>Вимоги</w:t>
            </w:r>
          </w:p>
        </w:tc>
      </w:tr>
      <w:tr w:rsidR="00996D1D" w:rsidRPr="0077781D" w:rsidTr="00440096">
        <w:trPr>
          <w:trHeight w:val="537"/>
        </w:trPr>
        <w:tc>
          <w:tcPr>
            <w:tcW w:w="424" w:type="dxa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t>1.</w:t>
            </w:r>
          </w:p>
        </w:tc>
        <w:tc>
          <w:tcPr>
            <w:tcW w:w="2540" w:type="dxa"/>
            <w:vAlign w:val="center"/>
          </w:tcPr>
          <w:p w:rsidR="00996D1D" w:rsidRPr="00440096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40096">
              <w:rPr>
                <w:color w:val="000000"/>
                <w:sz w:val="22"/>
                <w:szCs w:val="22"/>
              </w:rPr>
              <w:t>Освіта</w:t>
            </w:r>
          </w:p>
        </w:tc>
        <w:tc>
          <w:tcPr>
            <w:tcW w:w="6630" w:type="dxa"/>
            <w:vAlign w:val="center"/>
          </w:tcPr>
          <w:p w:rsidR="00996D1D" w:rsidRPr="0077781D" w:rsidRDefault="003319E9" w:rsidP="002F69E9">
            <w:pPr>
              <w:spacing w:after="0" w:line="240" w:lineRule="auto"/>
              <w:rPr>
                <w:sz w:val="24"/>
                <w:szCs w:val="24"/>
              </w:rPr>
            </w:pPr>
            <w:r w:rsidRPr="0077781D">
              <w:rPr>
                <w:sz w:val="24"/>
                <w:szCs w:val="24"/>
              </w:rPr>
              <w:t>вища, бакалавр, молодший бакалавр  (за напрямком підготовки:  правознавство)</w:t>
            </w:r>
          </w:p>
        </w:tc>
      </w:tr>
      <w:tr w:rsidR="00996D1D" w:rsidRPr="0077781D" w:rsidTr="00440096">
        <w:trPr>
          <w:trHeight w:val="269"/>
        </w:trPr>
        <w:tc>
          <w:tcPr>
            <w:tcW w:w="424" w:type="dxa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t>2.</w:t>
            </w:r>
          </w:p>
        </w:tc>
        <w:tc>
          <w:tcPr>
            <w:tcW w:w="2540" w:type="dxa"/>
            <w:vAlign w:val="center"/>
          </w:tcPr>
          <w:p w:rsidR="00996D1D" w:rsidRPr="00440096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40096">
              <w:rPr>
                <w:color w:val="000000"/>
                <w:sz w:val="22"/>
                <w:szCs w:val="22"/>
              </w:rPr>
              <w:t>Досвід роботи</w:t>
            </w:r>
          </w:p>
        </w:tc>
        <w:tc>
          <w:tcPr>
            <w:tcW w:w="6630" w:type="dxa"/>
            <w:vAlign w:val="center"/>
          </w:tcPr>
          <w:p w:rsidR="00996D1D" w:rsidRPr="0077781D" w:rsidRDefault="003319E9" w:rsidP="00996D1D">
            <w:pPr>
              <w:spacing w:after="0" w:line="240" w:lineRule="auto"/>
              <w:ind w:left="28"/>
              <w:rPr>
                <w:sz w:val="24"/>
                <w:szCs w:val="24"/>
              </w:rPr>
            </w:pPr>
            <w:r w:rsidRPr="0077781D">
              <w:rPr>
                <w:sz w:val="24"/>
                <w:szCs w:val="24"/>
              </w:rPr>
              <w:t>не потребує</w:t>
            </w:r>
          </w:p>
        </w:tc>
      </w:tr>
      <w:tr w:rsidR="00996D1D" w:rsidRPr="0077781D" w:rsidTr="00440096">
        <w:trPr>
          <w:trHeight w:val="507"/>
        </w:trPr>
        <w:tc>
          <w:tcPr>
            <w:tcW w:w="424" w:type="dxa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t>3.</w:t>
            </w:r>
          </w:p>
        </w:tc>
        <w:tc>
          <w:tcPr>
            <w:tcW w:w="2540" w:type="dxa"/>
            <w:vAlign w:val="center"/>
          </w:tcPr>
          <w:p w:rsidR="00996D1D" w:rsidRPr="00440096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40096">
              <w:rPr>
                <w:color w:val="000000"/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6630" w:type="dxa"/>
            <w:vAlign w:val="center"/>
          </w:tcPr>
          <w:p w:rsidR="00996D1D" w:rsidRPr="0077781D" w:rsidRDefault="00996D1D" w:rsidP="00996D1D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r w:rsidRPr="0077781D">
              <w:rPr>
                <w:sz w:val="24"/>
                <w:szCs w:val="24"/>
              </w:rPr>
              <w:t>вільне володіння державною мовою</w:t>
            </w:r>
            <w:bookmarkEnd w:id="0"/>
          </w:p>
        </w:tc>
      </w:tr>
    </w:tbl>
    <w:p w:rsidR="00A04E84" w:rsidRPr="0077781D" w:rsidRDefault="00A04E84">
      <w:pPr>
        <w:spacing w:after="0" w:line="240" w:lineRule="auto"/>
      </w:pPr>
    </w:p>
    <w:sectPr w:rsidR="00A04E84" w:rsidRPr="0077781D" w:rsidSect="00440096">
      <w:headerReference w:type="default" r:id="rId8"/>
      <w:pgSz w:w="11907" w:h="16840" w:code="9"/>
      <w:pgMar w:top="425" w:right="567" w:bottom="28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5C" w:rsidRDefault="007C5C5C" w:rsidP="00A04E84">
      <w:pPr>
        <w:spacing w:after="0" w:line="240" w:lineRule="auto"/>
      </w:pPr>
      <w:r>
        <w:separator/>
      </w:r>
    </w:p>
  </w:endnote>
  <w:endnote w:type="continuationSeparator" w:id="0">
    <w:p w:rsidR="007C5C5C" w:rsidRDefault="007C5C5C" w:rsidP="00A0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5C" w:rsidRDefault="007C5C5C" w:rsidP="00A04E84">
      <w:pPr>
        <w:spacing w:after="0" w:line="240" w:lineRule="auto"/>
      </w:pPr>
      <w:r>
        <w:separator/>
      </w:r>
    </w:p>
  </w:footnote>
  <w:footnote w:type="continuationSeparator" w:id="0">
    <w:p w:rsidR="007C5C5C" w:rsidRDefault="007C5C5C" w:rsidP="00A0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145465"/>
      <w:docPartObj>
        <w:docPartGallery w:val="Page Numbers (Top of Page)"/>
        <w:docPartUnique/>
      </w:docPartObj>
    </w:sdtPr>
    <w:sdtEndPr/>
    <w:sdtContent>
      <w:p w:rsidR="00A04E84" w:rsidRDefault="00A04E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223" w:rsidRPr="00A00223">
          <w:rPr>
            <w:noProof/>
            <w:lang w:val="ru-RU"/>
          </w:rPr>
          <w:t>2</w:t>
        </w:r>
        <w:r>
          <w:fldChar w:fldCharType="end"/>
        </w:r>
      </w:p>
    </w:sdtContent>
  </w:sdt>
  <w:p w:rsidR="00A04E84" w:rsidRDefault="00A04E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1D"/>
    <w:rsid w:val="0013013E"/>
    <w:rsid w:val="00146C46"/>
    <w:rsid w:val="002F69E9"/>
    <w:rsid w:val="00307434"/>
    <w:rsid w:val="003319E9"/>
    <w:rsid w:val="00331EB0"/>
    <w:rsid w:val="0034017F"/>
    <w:rsid w:val="00347D2D"/>
    <w:rsid w:val="00440096"/>
    <w:rsid w:val="004D0029"/>
    <w:rsid w:val="00522BA8"/>
    <w:rsid w:val="00645066"/>
    <w:rsid w:val="0077781D"/>
    <w:rsid w:val="007C5C5C"/>
    <w:rsid w:val="00996D1D"/>
    <w:rsid w:val="009D011F"/>
    <w:rsid w:val="00A00223"/>
    <w:rsid w:val="00A04E84"/>
    <w:rsid w:val="00B7689B"/>
    <w:rsid w:val="00BB5943"/>
    <w:rsid w:val="00C317BB"/>
    <w:rsid w:val="00CD2561"/>
    <w:rsid w:val="00C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1D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6D1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996D1D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99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04E84"/>
    <w:rPr>
      <w:lang w:val="uk-UA"/>
    </w:rPr>
  </w:style>
  <w:style w:type="paragraph" w:styleId="a7">
    <w:name w:val="footer"/>
    <w:basedOn w:val="a"/>
    <w:link w:val="a8"/>
    <w:uiPriority w:val="99"/>
    <w:unhideWhenUsed/>
    <w:rsid w:val="00A0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04E84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9D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D011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1D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6D1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996D1D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99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04E84"/>
    <w:rPr>
      <w:lang w:val="uk-UA"/>
    </w:rPr>
  </w:style>
  <w:style w:type="paragraph" w:styleId="a7">
    <w:name w:val="footer"/>
    <w:basedOn w:val="a"/>
    <w:link w:val="a8"/>
    <w:uiPriority w:val="99"/>
    <w:unhideWhenUsed/>
    <w:rsid w:val="00A0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04E84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9D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D011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DDFA-0306-4F49-9B72-6D738C08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3381</Words>
  <Characters>1928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Agent202</dc:creator>
  <cp:lastModifiedBy>RePack by Diakov</cp:lastModifiedBy>
  <cp:revision>2</cp:revision>
  <cp:lastPrinted>2020-06-23T05:33:00Z</cp:lastPrinted>
  <dcterms:created xsi:type="dcterms:W3CDTF">2020-06-24T09:24:00Z</dcterms:created>
  <dcterms:modified xsi:type="dcterms:W3CDTF">2020-06-24T09:24:00Z</dcterms:modified>
</cp:coreProperties>
</file>